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3AD5" w14:textId="23CCF724" w:rsidR="006B7DDE" w:rsidRPr="00991A68" w:rsidRDefault="00CD18A3" w:rsidP="00FC4520">
      <w:pPr>
        <w:jc w:val="center"/>
        <w:rPr>
          <w:rFonts w:ascii="Arial" w:hAnsi="Arial" w:cs="Arial"/>
        </w:rPr>
      </w:pPr>
      <w:r>
        <w:rPr>
          <w:rFonts w:ascii="Arial" w:hAnsi="Arial" w:cs="Arial"/>
        </w:rPr>
        <w:t>Projekteerimistingimuste</w:t>
      </w:r>
      <w:r w:rsidR="00C32C97">
        <w:rPr>
          <w:rFonts w:ascii="Arial" w:hAnsi="Arial" w:cs="Arial"/>
        </w:rPr>
        <w:t xml:space="preserve"> Lisa 1. </w:t>
      </w:r>
      <w:r w:rsidR="00FC4520" w:rsidRPr="00991A68">
        <w:rPr>
          <w:rFonts w:ascii="Arial" w:hAnsi="Arial" w:cs="Arial"/>
        </w:rPr>
        <w:t xml:space="preserve">Arvamuste ja kooskõlastuste </w:t>
      </w:r>
      <w:r w:rsidR="00B33DDB" w:rsidRPr="00991A68">
        <w:rPr>
          <w:rFonts w:ascii="Arial" w:hAnsi="Arial" w:cs="Arial"/>
        </w:rPr>
        <w:t xml:space="preserve">ning nendega arvestamise </w:t>
      </w:r>
      <w:r w:rsidR="00FC4520" w:rsidRPr="00991A68">
        <w:rPr>
          <w:rFonts w:ascii="Arial" w:hAnsi="Arial" w:cs="Arial"/>
        </w:rPr>
        <w:t>koondtabel</w:t>
      </w:r>
    </w:p>
    <w:p w14:paraId="0727FE19" w14:textId="6F784819" w:rsidR="00867FFE" w:rsidRPr="00991A68" w:rsidRDefault="0016376A" w:rsidP="00867FFE">
      <w:pPr>
        <w:pStyle w:val="Loendilik"/>
        <w:numPr>
          <w:ilvl w:val="0"/>
          <w:numId w:val="1"/>
        </w:numPr>
        <w:spacing w:after="120" w:line="240" w:lineRule="auto"/>
        <w:ind w:left="425" w:hanging="425"/>
        <w:jc w:val="both"/>
        <w:rPr>
          <w:rFonts w:ascii="Arial" w:hAnsi="Arial" w:cs="Arial"/>
        </w:rPr>
      </w:pPr>
      <w:r w:rsidRPr="00991A68">
        <w:rPr>
          <w:rFonts w:ascii="Arial" w:hAnsi="Arial" w:cs="Arial"/>
        </w:rPr>
        <w:t>ARVAMUSED</w:t>
      </w:r>
    </w:p>
    <w:tbl>
      <w:tblPr>
        <w:tblStyle w:val="Kontuurtabel"/>
        <w:tblW w:w="14601" w:type="dxa"/>
        <w:tblInd w:w="-714" w:type="dxa"/>
        <w:tblLook w:val="04A0" w:firstRow="1" w:lastRow="0" w:firstColumn="1" w:lastColumn="0" w:noHBand="0" w:noVBand="1"/>
      </w:tblPr>
      <w:tblGrid>
        <w:gridCol w:w="547"/>
        <w:gridCol w:w="2062"/>
        <w:gridCol w:w="5613"/>
        <w:gridCol w:w="6379"/>
      </w:tblGrid>
      <w:tr w:rsidR="00E03CE1" w:rsidRPr="00991A68" w14:paraId="4389BC4A" w14:textId="77777777" w:rsidTr="00D81DBB">
        <w:tc>
          <w:tcPr>
            <w:tcW w:w="547" w:type="dxa"/>
            <w:shd w:val="clear" w:color="auto" w:fill="D9D9D9" w:themeFill="background1" w:themeFillShade="D9"/>
          </w:tcPr>
          <w:p w14:paraId="4FDCA43C" w14:textId="273FB49E" w:rsidR="00C55D07" w:rsidRPr="00991A68" w:rsidRDefault="00C55D07" w:rsidP="009E5297">
            <w:pPr>
              <w:jc w:val="both"/>
              <w:rPr>
                <w:rFonts w:ascii="Arial" w:hAnsi="Arial" w:cs="Arial"/>
                <w:b/>
                <w:bCs/>
              </w:rPr>
            </w:pPr>
            <w:r w:rsidRPr="00991A68">
              <w:rPr>
                <w:rFonts w:ascii="Arial" w:hAnsi="Arial" w:cs="Arial"/>
                <w:b/>
                <w:bCs/>
              </w:rPr>
              <w:t>Jrk nr</w:t>
            </w:r>
          </w:p>
        </w:tc>
        <w:tc>
          <w:tcPr>
            <w:tcW w:w="2062" w:type="dxa"/>
            <w:shd w:val="clear" w:color="auto" w:fill="D9D9D9" w:themeFill="background1" w:themeFillShade="D9"/>
          </w:tcPr>
          <w:p w14:paraId="5E9577EC" w14:textId="63BD8703" w:rsidR="00C55D07" w:rsidRPr="00991A68" w:rsidRDefault="00C55D07" w:rsidP="009E5297">
            <w:pPr>
              <w:jc w:val="both"/>
              <w:rPr>
                <w:rFonts w:ascii="Arial" w:hAnsi="Arial" w:cs="Arial"/>
                <w:b/>
                <w:bCs/>
              </w:rPr>
            </w:pPr>
            <w:r w:rsidRPr="00991A68">
              <w:rPr>
                <w:rFonts w:ascii="Arial" w:hAnsi="Arial" w:cs="Arial"/>
                <w:b/>
                <w:bCs/>
              </w:rPr>
              <w:t>Arvamuse esitaja</w:t>
            </w:r>
          </w:p>
        </w:tc>
        <w:tc>
          <w:tcPr>
            <w:tcW w:w="5613" w:type="dxa"/>
            <w:shd w:val="clear" w:color="auto" w:fill="D9D9D9" w:themeFill="background1" w:themeFillShade="D9"/>
          </w:tcPr>
          <w:p w14:paraId="272688AE" w14:textId="25064269" w:rsidR="00C55D07" w:rsidRPr="00991A68" w:rsidRDefault="00C55D07" w:rsidP="009E5297">
            <w:pPr>
              <w:jc w:val="both"/>
              <w:rPr>
                <w:rFonts w:ascii="Arial" w:hAnsi="Arial" w:cs="Arial"/>
                <w:b/>
                <w:bCs/>
              </w:rPr>
            </w:pPr>
            <w:r w:rsidRPr="00991A68">
              <w:rPr>
                <w:rFonts w:ascii="Arial" w:hAnsi="Arial" w:cs="Arial"/>
                <w:b/>
                <w:bCs/>
              </w:rPr>
              <w:t>Arvamuse sisu</w:t>
            </w:r>
          </w:p>
        </w:tc>
        <w:tc>
          <w:tcPr>
            <w:tcW w:w="6379" w:type="dxa"/>
            <w:shd w:val="clear" w:color="auto" w:fill="D9D9D9" w:themeFill="background1" w:themeFillShade="D9"/>
          </w:tcPr>
          <w:p w14:paraId="0C563CED" w14:textId="3F752D91" w:rsidR="00C55D07" w:rsidRPr="00991A68" w:rsidRDefault="00C55D07" w:rsidP="00E84205">
            <w:pPr>
              <w:ind w:left="218"/>
              <w:rPr>
                <w:rFonts w:ascii="Arial" w:hAnsi="Arial" w:cs="Arial"/>
                <w:b/>
                <w:bCs/>
              </w:rPr>
            </w:pPr>
            <w:r w:rsidRPr="00991A68">
              <w:rPr>
                <w:rFonts w:ascii="Arial" w:hAnsi="Arial" w:cs="Arial"/>
                <w:b/>
                <w:bCs/>
              </w:rPr>
              <w:t>Selgitus/põhjendus arvestamise/arvestamata jätmise kohta</w:t>
            </w:r>
          </w:p>
        </w:tc>
      </w:tr>
      <w:tr w:rsidR="00E03CE1" w:rsidRPr="00991A68" w14:paraId="10FBDC0E" w14:textId="77777777" w:rsidTr="00D81DBB">
        <w:tc>
          <w:tcPr>
            <w:tcW w:w="547" w:type="dxa"/>
          </w:tcPr>
          <w:p w14:paraId="70DE2FE1" w14:textId="76337451" w:rsidR="00804C3C" w:rsidRPr="00991A68" w:rsidRDefault="00B33DDB" w:rsidP="009E5297">
            <w:pPr>
              <w:jc w:val="both"/>
              <w:rPr>
                <w:rFonts w:ascii="Arial" w:hAnsi="Arial" w:cs="Arial"/>
              </w:rPr>
            </w:pPr>
            <w:r w:rsidRPr="00991A68">
              <w:rPr>
                <w:rFonts w:ascii="Arial" w:hAnsi="Arial" w:cs="Arial"/>
              </w:rPr>
              <w:t>1.</w:t>
            </w:r>
          </w:p>
        </w:tc>
        <w:tc>
          <w:tcPr>
            <w:tcW w:w="2062" w:type="dxa"/>
          </w:tcPr>
          <w:p w14:paraId="16DFBC1C" w14:textId="51A9CD8B" w:rsidR="00804C3C" w:rsidRPr="00991A68" w:rsidRDefault="008B126C" w:rsidP="008B126C">
            <w:pPr>
              <w:spacing w:before="120" w:after="120"/>
              <w:jc w:val="center"/>
              <w:rPr>
                <w:rFonts w:ascii="Arial" w:hAnsi="Arial" w:cs="Arial"/>
              </w:rPr>
            </w:pPr>
            <w:r>
              <w:rPr>
                <w:rFonts w:ascii="Arial" w:hAnsi="Arial" w:cs="Arial"/>
              </w:rPr>
              <w:t>Kliimaministeerium</w:t>
            </w:r>
          </w:p>
        </w:tc>
        <w:tc>
          <w:tcPr>
            <w:tcW w:w="5613" w:type="dxa"/>
          </w:tcPr>
          <w:p w14:paraId="20402AE8" w14:textId="43FBC862" w:rsidR="009C5E3F" w:rsidRPr="009C5E3F" w:rsidRDefault="008B126C" w:rsidP="008B126C">
            <w:pPr>
              <w:pStyle w:val="Loendilik"/>
              <w:spacing w:before="120" w:after="120"/>
              <w:jc w:val="both"/>
              <w:rPr>
                <w:rFonts w:ascii="Arial" w:hAnsi="Arial" w:cs="Arial"/>
              </w:rPr>
            </w:pPr>
            <w:r w:rsidRPr="008B126C">
              <w:rPr>
                <w:rFonts w:ascii="Arial" w:hAnsi="Arial" w:cs="Arial"/>
              </w:rPr>
              <w:t xml:space="preserve">Edastame projekteerimistingimuste eelnõu arvamuse avaldamiseks </w:t>
            </w:r>
            <w:proofErr w:type="spellStart"/>
            <w:r w:rsidRPr="008B126C">
              <w:rPr>
                <w:rFonts w:ascii="Arial" w:hAnsi="Arial" w:cs="Arial"/>
              </w:rPr>
              <w:t>RMKle</w:t>
            </w:r>
            <w:proofErr w:type="spellEnd"/>
            <w:r w:rsidRPr="008B126C">
              <w:rPr>
                <w:rFonts w:ascii="Arial" w:hAnsi="Arial" w:cs="Arial"/>
              </w:rPr>
              <w:t xml:space="preserve"> kui projekteeritava tee naaber kinnisasja volitatud asutusele. </w:t>
            </w:r>
          </w:p>
        </w:tc>
        <w:tc>
          <w:tcPr>
            <w:tcW w:w="6379" w:type="dxa"/>
          </w:tcPr>
          <w:p w14:paraId="58BACA9D" w14:textId="109E75F9" w:rsidR="003F6407" w:rsidRPr="009C5E3F" w:rsidRDefault="00CC2DE5" w:rsidP="008B126C">
            <w:pPr>
              <w:pStyle w:val="Loendilik"/>
              <w:ind w:left="643"/>
              <w:jc w:val="both"/>
              <w:rPr>
                <w:rFonts w:ascii="Arial" w:hAnsi="Arial" w:cs="Arial"/>
              </w:rPr>
            </w:pPr>
            <w:r>
              <w:rPr>
                <w:rFonts w:ascii="Arial" w:hAnsi="Arial" w:cs="Arial"/>
              </w:rPr>
              <w:t>Arvamus t</w:t>
            </w:r>
            <w:r w:rsidR="008B126C">
              <w:rPr>
                <w:rFonts w:ascii="Arial" w:hAnsi="Arial" w:cs="Arial"/>
              </w:rPr>
              <w:t>eadmiseks võetud</w:t>
            </w:r>
          </w:p>
        </w:tc>
      </w:tr>
      <w:tr w:rsidR="00E03CE1" w:rsidRPr="00991A68" w14:paraId="6B7FBAE8" w14:textId="77777777" w:rsidTr="00D81DBB">
        <w:tc>
          <w:tcPr>
            <w:tcW w:w="547" w:type="dxa"/>
          </w:tcPr>
          <w:p w14:paraId="7BD88E3E" w14:textId="5A8C0F40" w:rsidR="00C55D07" w:rsidRPr="00991A68" w:rsidRDefault="003F6407" w:rsidP="009E5297">
            <w:pPr>
              <w:jc w:val="both"/>
              <w:rPr>
                <w:rFonts w:ascii="Arial" w:hAnsi="Arial" w:cs="Arial"/>
              </w:rPr>
            </w:pPr>
            <w:r>
              <w:rPr>
                <w:rFonts w:ascii="Arial" w:hAnsi="Arial" w:cs="Arial"/>
              </w:rPr>
              <w:t xml:space="preserve">2. </w:t>
            </w:r>
          </w:p>
        </w:tc>
        <w:tc>
          <w:tcPr>
            <w:tcW w:w="2062" w:type="dxa"/>
          </w:tcPr>
          <w:p w14:paraId="3DD5CC0C" w14:textId="5908E836" w:rsidR="00A50D94" w:rsidRPr="00991A68" w:rsidRDefault="008B126C" w:rsidP="00363F4C">
            <w:pPr>
              <w:spacing w:after="160" w:line="259" w:lineRule="auto"/>
              <w:rPr>
                <w:rFonts w:ascii="Arial" w:hAnsi="Arial" w:cs="Arial"/>
              </w:rPr>
            </w:pPr>
            <w:r>
              <w:rPr>
                <w:rFonts w:ascii="Arial" w:hAnsi="Arial" w:cs="Arial"/>
              </w:rPr>
              <w:t xml:space="preserve">Nele </w:t>
            </w:r>
            <w:proofErr w:type="spellStart"/>
            <w:r>
              <w:rPr>
                <w:rFonts w:ascii="Arial" w:hAnsi="Arial" w:cs="Arial"/>
              </w:rPr>
              <w:t>Šverns</w:t>
            </w:r>
            <w:proofErr w:type="spellEnd"/>
          </w:p>
        </w:tc>
        <w:tc>
          <w:tcPr>
            <w:tcW w:w="5613" w:type="dxa"/>
          </w:tcPr>
          <w:p w14:paraId="482F0CC0" w14:textId="10CD46E0" w:rsidR="008B126C" w:rsidRPr="008B126C" w:rsidRDefault="008B126C" w:rsidP="008B126C">
            <w:pPr>
              <w:pStyle w:val="Loendilik"/>
              <w:spacing w:before="120" w:after="120"/>
              <w:rPr>
                <w:rFonts w:ascii="Arial" w:hAnsi="Arial" w:cs="Arial"/>
              </w:rPr>
            </w:pPr>
            <w:r w:rsidRPr="008B126C">
              <w:rPr>
                <w:rFonts w:ascii="Arial" w:hAnsi="Arial" w:cs="Arial"/>
              </w:rPr>
              <w:t>Tere,</w:t>
            </w:r>
            <w:r>
              <w:rPr>
                <w:rFonts w:ascii="Arial" w:hAnsi="Arial" w:cs="Arial"/>
              </w:rPr>
              <w:t xml:space="preserve"> </w:t>
            </w:r>
            <w:r w:rsidRPr="008B126C">
              <w:rPr>
                <w:rFonts w:ascii="Arial" w:hAnsi="Arial" w:cs="Arial"/>
              </w:rPr>
              <w:t xml:space="preserve">rõõm kuulda, et kergliiklustee kavas on. Kasutan võimalust arvamust avaldada. </w:t>
            </w:r>
          </w:p>
          <w:p w14:paraId="517820A9" w14:textId="0889C6CB" w:rsidR="003F6407" w:rsidRDefault="008B126C" w:rsidP="008B126C">
            <w:pPr>
              <w:pStyle w:val="Loendilik"/>
              <w:numPr>
                <w:ilvl w:val="0"/>
                <w:numId w:val="35"/>
              </w:numPr>
              <w:spacing w:before="120" w:after="120"/>
              <w:jc w:val="both"/>
              <w:rPr>
                <w:rFonts w:ascii="Arial" w:hAnsi="Arial" w:cs="Arial"/>
              </w:rPr>
            </w:pPr>
            <w:r w:rsidRPr="008B126C">
              <w:rPr>
                <w:rFonts w:ascii="Arial" w:hAnsi="Arial" w:cs="Arial"/>
              </w:rPr>
              <w:t xml:space="preserve">Kas ja miks on valitud kergliiklustee jaoks eramute poolne külg?  Asendiplaanil näidatud küljele tee rajamisel on vaja minna läbi väga lähedalt eramu aedade tagant ning Vardi tee Reinu tee poolsel otsal tõenäoliselt tähendaks see ka puude mahavõtmist või siis nende juurte kahjustamist. Kergliiklustee võiks olla asendiplaanil märgitust vastaspoolel(sinisega), korrastamata, erinevate ehituste käigus  segipööratud maal (sealjuures on ka kõige värskemast </w:t>
            </w:r>
            <w:proofErr w:type="spellStart"/>
            <w:r w:rsidRPr="008B126C">
              <w:rPr>
                <w:rFonts w:ascii="Arial" w:hAnsi="Arial" w:cs="Arial"/>
              </w:rPr>
              <w:t>tee-ehitusest</w:t>
            </w:r>
            <w:proofErr w:type="spellEnd"/>
            <w:r w:rsidRPr="008B126C">
              <w:rPr>
                <w:rFonts w:ascii="Arial" w:hAnsi="Arial" w:cs="Arial"/>
              </w:rPr>
              <w:t xml:space="preserve"> Vardi tee </w:t>
            </w:r>
            <w:proofErr w:type="spellStart"/>
            <w:r w:rsidRPr="008B126C">
              <w:rPr>
                <w:rFonts w:ascii="Arial" w:hAnsi="Arial" w:cs="Arial"/>
              </w:rPr>
              <w:t>lõuna-ja</w:t>
            </w:r>
            <w:proofErr w:type="spellEnd"/>
            <w:r w:rsidRPr="008B126C">
              <w:rPr>
                <w:rFonts w:ascii="Arial" w:hAnsi="Arial" w:cs="Arial"/>
              </w:rPr>
              <w:t xml:space="preserve"> põhjapoolse tipu ühendamiseks jäetud endiselt alles songermaa Tammelaane tee ja Vardi tee ristmikule, rohelisega). Väljapakutud poolel suuri puid ei kasva ning kõik, mis seal kasvab tõenäoliselt jääks ala korrastamisel niikuinii "ette".</w:t>
            </w:r>
          </w:p>
          <w:p w14:paraId="6BED7B4D" w14:textId="77777777" w:rsidR="008B126C" w:rsidRPr="008B126C" w:rsidRDefault="008B126C" w:rsidP="008B126C">
            <w:pPr>
              <w:pStyle w:val="Loendilik"/>
              <w:numPr>
                <w:ilvl w:val="0"/>
                <w:numId w:val="35"/>
              </w:numPr>
              <w:spacing w:before="120" w:after="120"/>
              <w:jc w:val="both"/>
              <w:rPr>
                <w:rFonts w:ascii="Arial" w:hAnsi="Arial" w:cs="Arial"/>
              </w:rPr>
            </w:pPr>
            <w:r w:rsidRPr="008B126C">
              <w:rPr>
                <w:rFonts w:ascii="Arial" w:hAnsi="Arial" w:cs="Arial"/>
              </w:rPr>
              <w:t xml:space="preserve">Kui argument, miks tee on märgitud elamute poole on see, et see saaks jätkuda viimase tee- ehituse käigus rajatud kergliiklustee jätkuna, siis see ei ole täienisti põhjendatud. Nii Vardi tee otste ühendamisel ehitatud kergliiklustee, kui ka paljud teised </w:t>
            </w:r>
            <w:r w:rsidRPr="008B126C">
              <w:rPr>
                <w:rFonts w:ascii="Arial" w:hAnsi="Arial" w:cs="Arial"/>
              </w:rPr>
              <w:lastRenderedPageBreak/>
              <w:t xml:space="preserve">kergliiklusteed Viimsis ( terve Rohuneeme tee, kus on 7 poolevahetust, Reinu tee, Leppneeme tee jne) vahetavad mitmeid kordi pooli. See ei ole ideaalne variant, kuid vägagi levinud ning on põhjendatud, kui see tähendab mõistlikumat lahendust teistes aspektides, sh kui  luuakse parema kvaliteediga väliruum. Lisaks saaks teiselt poolt kulgeva tee loogiliselt ära ühendada Reinu teel </w:t>
            </w:r>
            <w:proofErr w:type="spellStart"/>
            <w:r w:rsidRPr="008B126C">
              <w:rPr>
                <w:rFonts w:ascii="Arial" w:hAnsi="Arial" w:cs="Arial"/>
              </w:rPr>
              <w:t>Kelvingi</w:t>
            </w:r>
            <w:proofErr w:type="spellEnd"/>
            <w:r w:rsidRPr="008B126C">
              <w:rPr>
                <w:rFonts w:ascii="Arial" w:hAnsi="Arial" w:cs="Arial"/>
              </w:rPr>
              <w:t xml:space="preserve"> poole kulgeva teega. Tee ületus on sõltuvalt liikumistrajektoorile vajalik mõlemal juhul. </w:t>
            </w:r>
          </w:p>
          <w:p w14:paraId="10A02A31" w14:textId="77777777" w:rsidR="008B126C" w:rsidRPr="008B126C" w:rsidRDefault="008B126C" w:rsidP="008B126C">
            <w:pPr>
              <w:pStyle w:val="Loendilik"/>
              <w:numPr>
                <w:ilvl w:val="0"/>
                <w:numId w:val="35"/>
              </w:numPr>
              <w:spacing w:before="120" w:after="120"/>
              <w:jc w:val="both"/>
              <w:rPr>
                <w:rFonts w:ascii="Arial" w:hAnsi="Arial" w:cs="Arial"/>
              </w:rPr>
            </w:pPr>
            <w:r w:rsidRPr="008B126C">
              <w:rPr>
                <w:rFonts w:ascii="Arial" w:hAnsi="Arial" w:cs="Arial"/>
              </w:rPr>
              <w:t xml:space="preserve">2. Kas kergliiklustee ehituse puhul taastatakse ka Vardi tee sõidutee? Hetkel on tehtud teele hädaabiremont. </w:t>
            </w:r>
          </w:p>
          <w:p w14:paraId="6B7F5EF5" w14:textId="77777777" w:rsidR="008B126C" w:rsidRPr="008B126C" w:rsidRDefault="008B126C" w:rsidP="008B126C">
            <w:pPr>
              <w:pStyle w:val="Loendilik"/>
              <w:numPr>
                <w:ilvl w:val="0"/>
                <w:numId w:val="35"/>
              </w:numPr>
              <w:spacing w:before="120" w:after="120"/>
              <w:jc w:val="both"/>
              <w:rPr>
                <w:rFonts w:ascii="Arial" w:hAnsi="Arial" w:cs="Arial"/>
              </w:rPr>
            </w:pPr>
            <w:r w:rsidRPr="008B126C">
              <w:rPr>
                <w:rFonts w:ascii="Arial" w:hAnsi="Arial" w:cs="Arial"/>
              </w:rPr>
              <w:t>3. Kui kergliiklustee rajatakse siiski elamute poole, kas see projekt hõlmab ka teise poole korrastamist?</w:t>
            </w:r>
          </w:p>
          <w:p w14:paraId="106ACFF2" w14:textId="77777777" w:rsidR="008B126C" w:rsidRPr="008B126C" w:rsidRDefault="008B126C" w:rsidP="008B126C">
            <w:pPr>
              <w:pStyle w:val="Loendilik"/>
              <w:numPr>
                <w:ilvl w:val="0"/>
                <w:numId w:val="35"/>
              </w:numPr>
              <w:spacing w:before="120" w:after="120"/>
              <w:jc w:val="both"/>
              <w:rPr>
                <w:rFonts w:ascii="Arial" w:hAnsi="Arial" w:cs="Arial"/>
              </w:rPr>
            </w:pPr>
            <w:r w:rsidRPr="008B126C">
              <w:rPr>
                <w:rFonts w:ascii="Arial" w:hAnsi="Arial" w:cs="Arial"/>
              </w:rPr>
              <w:t xml:space="preserve">4. Haljastus.  Palun Viimsi vallal olla eesrindlik ja lähtuda väliruumi planeerimisel kaasaegsetest ruumikäsitlustest ning lisada </w:t>
            </w:r>
            <w:proofErr w:type="spellStart"/>
            <w:r w:rsidRPr="008B126C">
              <w:rPr>
                <w:rFonts w:ascii="Arial" w:hAnsi="Arial" w:cs="Arial"/>
              </w:rPr>
              <w:t>projekteerimistingmistesse</w:t>
            </w:r>
            <w:proofErr w:type="spellEnd"/>
            <w:r w:rsidRPr="008B126C">
              <w:rPr>
                <w:rFonts w:ascii="Arial" w:hAnsi="Arial" w:cs="Arial"/>
              </w:rPr>
              <w:t xml:space="preserve"> puithaljastuse istutamise nõue sõidu- ja kergliiklustee vahele. </w:t>
            </w:r>
          </w:p>
          <w:p w14:paraId="4E01B503" w14:textId="6CB842F7" w:rsidR="008B126C" w:rsidRPr="003F6407" w:rsidRDefault="008B126C" w:rsidP="008B126C">
            <w:pPr>
              <w:pStyle w:val="Loendilik"/>
              <w:numPr>
                <w:ilvl w:val="0"/>
                <w:numId w:val="35"/>
              </w:numPr>
              <w:spacing w:before="120" w:after="120"/>
              <w:jc w:val="both"/>
              <w:rPr>
                <w:rFonts w:ascii="Arial" w:hAnsi="Arial" w:cs="Arial"/>
              </w:rPr>
            </w:pPr>
            <w:r w:rsidRPr="008B126C">
              <w:rPr>
                <w:rFonts w:ascii="Arial" w:hAnsi="Arial" w:cs="Arial"/>
              </w:rPr>
              <w:t xml:space="preserve">Väga vähe rajatakse teede vahele haljastust, põhjenduseks </w:t>
            </w:r>
            <w:proofErr w:type="spellStart"/>
            <w:r w:rsidRPr="008B126C">
              <w:rPr>
                <w:rFonts w:ascii="Arial" w:hAnsi="Arial" w:cs="Arial"/>
              </w:rPr>
              <w:t>toodakse</w:t>
            </w:r>
            <w:proofErr w:type="spellEnd"/>
            <w:r w:rsidRPr="008B126C">
              <w:rPr>
                <w:rFonts w:ascii="Arial" w:hAnsi="Arial" w:cs="Arial"/>
              </w:rPr>
              <w:t xml:space="preserve"> enamasti trassid, mille peale ei saa haljastus rajada. Tulemuseks on hilisõhtuste </w:t>
            </w:r>
            <w:proofErr w:type="spellStart"/>
            <w:r w:rsidRPr="008B126C">
              <w:rPr>
                <w:rFonts w:ascii="Arial" w:hAnsi="Arial" w:cs="Arial"/>
              </w:rPr>
              <w:t>driftijate</w:t>
            </w:r>
            <w:proofErr w:type="spellEnd"/>
            <w:r w:rsidRPr="008B126C">
              <w:rPr>
                <w:rFonts w:ascii="Arial" w:hAnsi="Arial" w:cs="Arial"/>
              </w:rPr>
              <w:t xml:space="preserve"> poolt ülesküntud muru- haljasribad (tõestuseks Vardi tee uus ühendav lõik, kus on valmimise ajast alates mitmeid kordi teelt välja üle mururiba kõnniteele sõidetud) ja lihtsalt väga- väga ilmetud tänavad.   Kergliiklustee ja sõidutee vahele tuleks istutada puid, et </w:t>
            </w:r>
            <w:proofErr w:type="spellStart"/>
            <w:r w:rsidRPr="008B126C">
              <w:rPr>
                <w:rFonts w:ascii="Arial" w:hAnsi="Arial" w:cs="Arial"/>
              </w:rPr>
              <w:t>kergliiklejatel</w:t>
            </w:r>
            <w:proofErr w:type="spellEnd"/>
            <w:r w:rsidRPr="008B126C">
              <w:rPr>
                <w:rFonts w:ascii="Arial" w:hAnsi="Arial" w:cs="Arial"/>
              </w:rPr>
              <w:t xml:space="preserve"> ja jalakäijatel oleks meeldivam ja turvalisem antud teid kasutada. Trassid </w:t>
            </w:r>
            <w:r w:rsidRPr="008B126C">
              <w:rPr>
                <w:rFonts w:ascii="Arial" w:hAnsi="Arial" w:cs="Arial"/>
              </w:rPr>
              <w:lastRenderedPageBreak/>
              <w:t xml:space="preserve">saaks planeerida asfalteeritud alade alla, et säiliks võimalus tekitada sõidu- ja kergliiklustee vahele haljasribasid, kuhu saaks istutada ka puittaimi, mis annaksid oluliselt juurde keskkonnale.  </w:t>
            </w:r>
          </w:p>
        </w:tc>
        <w:tc>
          <w:tcPr>
            <w:tcW w:w="6379" w:type="dxa"/>
          </w:tcPr>
          <w:p w14:paraId="53BEE5D8" w14:textId="229034A0" w:rsidR="00E62170" w:rsidRDefault="00E62170" w:rsidP="00E62170">
            <w:pPr>
              <w:pStyle w:val="Loendilik"/>
              <w:numPr>
                <w:ilvl w:val="0"/>
                <w:numId w:val="36"/>
              </w:numPr>
              <w:spacing w:before="120" w:after="120"/>
              <w:jc w:val="both"/>
              <w:rPr>
                <w:rFonts w:ascii="Arial" w:hAnsi="Arial" w:cs="Arial"/>
              </w:rPr>
            </w:pPr>
            <w:r>
              <w:rPr>
                <w:rFonts w:ascii="Arial" w:hAnsi="Arial" w:cs="Arial"/>
              </w:rPr>
              <w:lastRenderedPageBreak/>
              <w:t xml:space="preserve">Tee </w:t>
            </w:r>
            <w:r w:rsidR="00D81DBB">
              <w:rPr>
                <w:rFonts w:ascii="Arial" w:hAnsi="Arial" w:cs="Arial"/>
              </w:rPr>
              <w:t>peaks jätkuma</w:t>
            </w:r>
            <w:r>
              <w:rPr>
                <w:rFonts w:ascii="Arial" w:hAnsi="Arial" w:cs="Arial"/>
              </w:rPr>
              <w:t xml:space="preserve"> samal pool, kus olemasolev kerg</w:t>
            </w:r>
            <w:r w:rsidR="00D81DBB">
              <w:rPr>
                <w:rFonts w:ascii="Arial" w:hAnsi="Arial" w:cs="Arial"/>
              </w:rPr>
              <w:t>liiklustee, kuna</w:t>
            </w:r>
            <w:r>
              <w:rPr>
                <w:rFonts w:ascii="Arial" w:hAnsi="Arial" w:cs="Arial"/>
              </w:rPr>
              <w:t xml:space="preserve"> </w:t>
            </w:r>
            <w:r w:rsidR="00D81DBB">
              <w:rPr>
                <w:rFonts w:ascii="Arial" w:hAnsi="Arial" w:cs="Arial"/>
              </w:rPr>
              <w:t>kergliiklus</w:t>
            </w:r>
            <w:r>
              <w:rPr>
                <w:rFonts w:ascii="Arial" w:hAnsi="Arial" w:cs="Arial"/>
              </w:rPr>
              <w:t xml:space="preserve">tee </w:t>
            </w:r>
            <w:r w:rsidR="00D81DBB">
              <w:rPr>
                <w:rFonts w:ascii="Arial" w:hAnsi="Arial" w:cs="Arial"/>
              </w:rPr>
              <w:t xml:space="preserve">hakkaks piirkonnas </w:t>
            </w:r>
            <w:r>
              <w:rPr>
                <w:rFonts w:ascii="Arial" w:hAnsi="Arial" w:cs="Arial"/>
              </w:rPr>
              <w:t>teenin</w:t>
            </w:r>
            <w:r w:rsidR="00D81DBB">
              <w:rPr>
                <w:rFonts w:ascii="Arial" w:hAnsi="Arial" w:cs="Arial"/>
              </w:rPr>
              <w:t>dama</w:t>
            </w:r>
            <w:r>
              <w:rPr>
                <w:rFonts w:ascii="Arial" w:hAnsi="Arial" w:cs="Arial"/>
              </w:rPr>
              <w:t xml:space="preserve"> eramute poolseid elanikke, kellel on mugav </w:t>
            </w:r>
            <w:r w:rsidR="00D81DBB">
              <w:rPr>
                <w:rFonts w:ascii="Arial" w:hAnsi="Arial" w:cs="Arial"/>
              </w:rPr>
              <w:t>kergliiklusteele</w:t>
            </w:r>
            <w:r>
              <w:rPr>
                <w:rFonts w:ascii="Arial" w:hAnsi="Arial" w:cs="Arial"/>
              </w:rPr>
              <w:t xml:space="preserve"> liikuda ilma teeületusteta, mis tähenda</w:t>
            </w:r>
            <w:r w:rsidR="00D81DBB">
              <w:rPr>
                <w:rFonts w:ascii="Arial" w:hAnsi="Arial" w:cs="Arial"/>
              </w:rPr>
              <w:t xml:space="preserve">ks </w:t>
            </w:r>
            <w:proofErr w:type="spellStart"/>
            <w:r w:rsidR="00D81DBB">
              <w:rPr>
                <w:rFonts w:ascii="Arial" w:hAnsi="Arial" w:cs="Arial"/>
              </w:rPr>
              <w:t>kergliiklejatele</w:t>
            </w:r>
            <w:proofErr w:type="spellEnd"/>
            <w:r w:rsidR="00D81DBB">
              <w:rPr>
                <w:rFonts w:ascii="Arial" w:hAnsi="Arial" w:cs="Arial"/>
              </w:rPr>
              <w:t xml:space="preserve"> vähem konfliktikohti ja </w:t>
            </w:r>
            <w:r>
              <w:rPr>
                <w:rFonts w:ascii="Arial" w:hAnsi="Arial" w:cs="Arial"/>
              </w:rPr>
              <w:t xml:space="preserve">ohutumat liikluskeskkonda. </w:t>
            </w:r>
            <w:r w:rsidR="00D81DBB">
              <w:rPr>
                <w:rFonts w:ascii="Arial" w:hAnsi="Arial" w:cs="Arial"/>
              </w:rPr>
              <w:t>Arvestades, et kõik olemasolevad ja rajatavad elamuhooned jäävad Vardi teest Tammelaane, Pähkli ja Käbi tee poolsele alale</w:t>
            </w:r>
            <w:r w:rsidR="00731E17">
              <w:rPr>
                <w:rFonts w:ascii="Arial" w:hAnsi="Arial" w:cs="Arial"/>
              </w:rPr>
              <w:t>,</w:t>
            </w:r>
            <w:r w:rsidR="00D81DBB">
              <w:rPr>
                <w:rFonts w:ascii="Arial" w:hAnsi="Arial" w:cs="Arial"/>
              </w:rPr>
              <w:t xml:space="preserve"> </w:t>
            </w:r>
            <w:r>
              <w:rPr>
                <w:rFonts w:ascii="Arial" w:hAnsi="Arial" w:cs="Arial"/>
              </w:rPr>
              <w:t>on</w:t>
            </w:r>
            <w:r w:rsidR="00D81DBB">
              <w:rPr>
                <w:rFonts w:ascii="Arial" w:hAnsi="Arial" w:cs="Arial"/>
              </w:rPr>
              <w:t xml:space="preserve"> kergliiklustee rajamine seal poolsele küljele</w:t>
            </w:r>
            <w:r>
              <w:rPr>
                <w:rFonts w:ascii="Arial" w:hAnsi="Arial" w:cs="Arial"/>
              </w:rPr>
              <w:t xml:space="preserve"> ülekaaluka avaliku huviga. </w:t>
            </w:r>
          </w:p>
          <w:p w14:paraId="7B871AFD" w14:textId="699B0D41" w:rsidR="009C5E3F" w:rsidRDefault="00D81DBB" w:rsidP="00E62170">
            <w:pPr>
              <w:pStyle w:val="Loendilik"/>
              <w:spacing w:before="120" w:after="120"/>
              <w:ind w:left="1440"/>
              <w:jc w:val="both"/>
              <w:rPr>
                <w:rFonts w:ascii="Arial" w:hAnsi="Arial" w:cs="Arial"/>
              </w:rPr>
            </w:pPr>
            <w:r>
              <w:rPr>
                <w:rFonts w:ascii="Arial" w:hAnsi="Arial" w:cs="Arial"/>
              </w:rPr>
              <w:t>Viimsi v</w:t>
            </w:r>
            <w:r w:rsidR="00E62170">
              <w:rPr>
                <w:rFonts w:ascii="Arial" w:hAnsi="Arial" w:cs="Arial"/>
              </w:rPr>
              <w:t>alla</w:t>
            </w:r>
            <w:r>
              <w:rPr>
                <w:rFonts w:ascii="Arial" w:hAnsi="Arial" w:cs="Arial"/>
              </w:rPr>
              <w:t xml:space="preserve">le kuuluvale </w:t>
            </w:r>
            <w:r w:rsidR="00E62170">
              <w:rPr>
                <w:rFonts w:ascii="Arial" w:hAnsi="Arial" w:cs="Arial"/>
              </w:rPr>
              <w:t xml:space="preserve"> </w:t>
            </w:r>
            <w:r>
              <w:rPr>
                <w:rFonts w:ascii="Arial" w:hAnsi="Arial" w:cs="Arial"/>
              </w:rPr>
              <w:t>transpordi</w:t>
            </w:r>
            <w:r w:rsidR="00E62170">
              <w:rPr>
                <w:rFonts w:ascii="Arial" w:hAnsi="Arial" w:cs="Arial"/>
              </w:rPr>
              <w:t xml:space="preserve">maale istutatud puud on võimalik kinnistule ümber istutada, transpordimaa on mõeldud </w:t>
            </w:r>
            <w:r>
              <w:rPr>
                <w:rFonts w:ascii="Arial" w:hAnsi="Arial" w:cs="Arial"/>
              </w:rPr>
              <w:t xml:space="preserve">eelkõige </w:t>
            </w:r>
            <w:proofErr w:type="spellStart"/>
            <w:r>
              <w:rPr>
                <w:rFonts w:ascii="Arial" w:hAnsi="Arial" w:cs="Arial"/>
              </w:rPr>
              <w:t>teedevõrgu</w:t>
            </w:r>
            <w:proofErr w:type="spellEnd"/>
            <w:r>
              <w:rPr>
                <w:rFonts w:ascii="Arial" w:hAnsi="Arial" w:cs="Arial"/>
              </w:rPr>
              <w:t xml:space="preserve"> arendamiseks, </w:t>
            </w:r>
            <w:r w:rsidR="00E62170">
              <w:rPr>
                <w:rFonts w:ascii="Arial" w:hAnsi="Arial" w:cs="Arial"/>
              </w:rPr>
              <w:t xml:space="preserve">teedega seotud rajatiste </w:t>
            </w:r>
            <w:r>
              <w:rPr>
                <w:rFonts w:ascii="Arial" w:hAnsi="Arial" w:cs="Arial"/>
              </w:rPr>
              <w:t>paigaldamiseks</w:t>
            </w:r>
            <w:r w:rsidR="00E62170">
              <w:rPr>
                <w:rFonts w:ascii="Arial" w:hAnsi="Arial" w:cs="Arial"/>
              </w:rPr>
              <w:t xml:space="preserve"> ja hooldamiseks.</w:t>
            </w:r>
            <w:r w:rsidR="00836ED0">
              <w:rPr>
                <w:rFonts w:ascii="Arial" w:hAnsi="Arial" w:cs="Arial"/>
              </w:rPr>
              <w:t xml:space="preserve"> Kergliiklustee rajamine </w:t>
            </w:r>
            <w:r>
              <w:rPr>
                <w:rFonts w:ascii="Arial" w:hAnsi="Arial" w:cs="Arial"/>
              </w:rPr>
              <w:t>Viimsi metskond 79 kinnistuga külgnevale alale</w:t>
            </w:r>
            <w:r w:rsidR="00836ED0">
              <w:rPr>
                <w:rFonts w:ascii="Arial" w:hAnsi="Arial" w:cs="Arial"/>
              </w:rPr>
              <w:t xml:space="preserve"> ei ole</w:t>
            </w:r>
            <w:r>
              <w:rPr>
                <w:rFonts w:ascii="Arial" w:hAnsi="Arial" w:cs="Arial"/>
              </w:rPr>
              <w:t xml:space="preserve"> hetkel</w:t>
            </w:r>
            <w:r w:rsidR="00836ED0">
              <w:rPr>
                <w:rFonts w:ascii="Arial" w:hAnsi="Arial" w:cs="Arial"/>
              </w:rPr>
              <w:t xml:space="preserve"> soodustatud, kuna seal asuvad</w:t>
            </w:r>
            <w:r>
              <w:rPr>
                <w:rFonts w:ascii="Arial" w:hAnsi="Arial" w:cs="Arial"/>
              </w:rPr>
              <w:t xml:space="preserve"> paralleelselt kaks</w:t>
            </w:r>
            <w:r w:rsidR="00836ED0">
              <w:rPr>
                <w:rFonts w:ascii="Arial" w:hAnsi="Arial" w:cs="Arial"/>
              </w:rPr>
              <w:t xml:space="preserve"> õhuliini</w:t>
            </w:r>
            <w:r>
              <w:rPr>
                <w:rFonts w:ascii="Arial" w:hAnsi="Arial" w:cs="Arial"/>
              </w:rPr>
              <w:t>, mille maa</w:t>
            </w:r>
            <w:r w:rsidR="00CC22A0">
              <w:rPr>
                <w:rFonts w:ascii="Arial" w:hAnsi="Arial" w:cs="Arial"/>
              </w:rPr>
              <w:t xml:space="preserve"> </w:t>
            </w:r>
            <w:r>
              <w:rPr>
                <w:rFonts w:ascii="Arial" w:hAnsi="Arial" w:cs="Arial"/>
              </w:rPr>
              <w:t>alla viimiseks puuduvad vallal finantsilised vahendid</w:t>
            </w:r>
            <w:r w:rsidR="00836ED0">
              <w:rPr>
                <w:rFonts w:ascii="Arial" w:hAnsi="Arial" w:cs="Arial"/>
              </w:rPr>
              <w:t xml:space="preserve"> ja kerg</w:t>
            </w:r>
            <w:r>
              <w:rPr>
                <w:rFonts w:ascii="Arial" w:hAnsi="Arial" w:cs="Arial"/>
              </w:rPr>
              <w:t>liiklustee rajamine</w:t>
            </w:r>
            <w:r w:rsidR="00836ED0">
              <w:rPr>
                <w:rFonts w:ascii="Arial" w:hAnsi="Arial" w:cs="Arial"/>
              </w:rPr>
              <w:t xml:space="preserve"> </w:t>
            </w:r>
            <w:r>
              <w:rPr>
                <w:rFonts w:ascii="Arial" w:hAnsi="Arial" w:cs="Arial"/>
              </w:rPr>
              <w:t>elektri</w:t>
            </w:r>
            <w:r w:rsidR="00836ED0">
              <w:rPr>
                <w:rFonts w:ascii="Arial" w:hAnsi="Arial" w:cs="Arial"/>
              </w:rPr>
              <w:t>liinipostide vahelise</w:t>
            </w:r>
            <w:r>
              <w:rPr>
                <w:rFonts w:ascii="Arial" w:hAnsi="Arial" w:cs="Arial"/>
              </w:rPr>
              <w:t xml:space="preserve">le alale </w:t>
            </w:r>
            <w:r w:rsidR="00731E17">
              <w:rPr>
                <w:rFonts w:ascii="Arial" w:hAnsi="Arial" w:cs="Arial"/>
              </w:rPr>
              <w:t>ei ole lubatud</w:t>
            </w:r>
            <w:r w:rsidR="00836ED0">
              <w:rPr>
                <w:rFonts w:ascii="Arial" w:hAnsi="Arial" w:cs="Arial"/>
              </w:rPr>
              <w:t>. Kergliiklustee rajatakse piirkonna elanike tungival soovil, seega tuleb kaaluda, et tee oleks kasutamiseks mugav ja ohutu ning selle tagab minimaalne teeületuste arv.</w:t>
            </w:r>
          </w:p>
          <w:p w14:paraId="4C73B4EF" w14:textId="68CD41DB" w:rsidR="00836ED0" w:rsidRPr="00731E17" w:rsidRDefault="00836ED0" w:rsidP="00731E17">
            <w:pPr>
              <w:pStyle w:val="Loendilik"/>
              <w:numPr>
                <w:ilvl w:val="0"/>
                <w:numId w:val="36"/>
              </w:numPr>
              <w:spacing w:before="120" w:after="120"/>
              <w:jc w:val="both"/>
              <w:rPr>
                <w:rFonts w:ascii="Arial" w:hAnsi="Arial" w:cs="Arial"/>
              </w:rPr>
            </w:pPr>
            <w:r>
              <w:rPr>
                <w:rFonts w:ascii="Arial" w:hAnsi="Arial" w:cs="Arial"/>
              </w:rPr>
              <w:lastRenderedPageBreak/>
              <w:t>Kerg</w:t>
            </w:r>
            <w:r w:rsidR="00731E17">
              <w:rPr>
                <w:rFonts w:ascii="Arial" w:hAnsi="Arial" w:cs="Arial"/>
              </w:rPr>
              <w:t>liiklustee</w:t>
            </w:r>
            <w:r w:rsidRPr="00731E17">
              <w:rPr>
                <w:rFonts w:ascii="Arial" w:hAnsi="Arial" w:cs="Arial"/>
              </w:rPr>
              <w:t xml:space="preserve"> ehituse jaoks</w:t>
            </w:r>
            <w:r w:rsidR="00731E17">
              <w:rPr>
                <w:rFonts w:ascii="Arial" w:hAnsi="Arial" w:cs="Arial"/>
              </w:rPr>
              <w:t xml:space="preserve"> Viimsi valla poolt</w:t>
            </w:r>
            <w:r w:rsidRPr="00731E17">
              <w:rPr>
                <w:rFonts w:ascii="Arial" w:hAnsi="Arial" w:cs="Arial"/>
              </w:rPr>
              <w:t xml:space="preserve"> ette nähtud finantsilised vahendid ei võimalda liinide maa</w:t>
            </w:r>
            <w:r w:rsidR="00CC22A0">
              <w:rPr>
                <w:rFonts w:ascii="Arial" w:hAnsi="Arial" w:cs="Arial"/>
              </w:rPr>
              <w:t xml:space="preserve"> </w:t>
            </w:r>
            <w:r w:rsidRPr="00731E17">
              <w:rPr>
                <w:rFonts w:ascii="Arial" w:hAnsi="Arial" w:cs="Arial"/>
              </w:rPr>
              <w:t>alla viimist, mida</w:t>
            </w:r>
            <w:r w:rsidR="00731E17" w:rsidRPr="00731E17">
              <w:rPr>
                <w:rFonts w:ascii="Arial" w:hAnsi="Arial" w:cs="Arial"/>
              </w:rPr>
              <w:t xml:space="preserve"> </w:t>
            </w:r>
            <w:r w:rsidR="00731E17">
              <w:rPr>
                <w:rFonts w:ascii="Arial" w:hAnsi="Arial" w:cs="Arial"/>
              </w:rPr>
              <w:t xml:space="preserve">näeks ette kergliiklustee ehitamine Viimsi metskond 79 </w:t>
            </w:r>
            <w:r w:rsidRPr="00731E17">
              <w:rPr>
                <w:rFonts w:ascii="Arial" w:hAnsi="Arial" w:cs="Arial"/>
              </w:rPr>
              <w:t xml:space="preserve"> </w:t>
            </w:r>
            <w:r w:rsidR="00731E17">
              <w:rPr>
                <w:rFonts w:ascii="Arial" w:hAnsi="Arial" w:cs="Arial"/>
              </w:rPr>
              <w:t>poolsele</w:t>
            </w:r>
            <w:r w:rsidRPr="00731E17">
              <w:rPr>
                <w:rFonts w:ascii="Arial" w:hAnsi="Arial" w:cs="Arial"/>
              </w:rPr>
              <w:t xml:space="preserve"> küljele.</w:t>
            </w:r>
            <w:r w:rsidR="00731E17">
              <w:rPr>
                <w:rFonts w:ascii="Arial" w:hAnsi="Arial" w:cs="Arial"/>
              </w:rPr>
              <w:t xml:space="preserve"> Nõue tuleneb Elektrilevi AS poolsest tingimusest.</w:t>
            </w:r>
          </w:p>
          <w:p w14:paraId="6B93A1F6" w14:textId="30823ED0" w:rsidR="00836ED0" w:rsidRDefault="00836ED0" w:rsidP="00836ED0">
            <w:pPr>
              <w:pStyle w:val="Loendilik"/>
              <w:numPr>
                <w:ilvl w:val="0"/>
                <w:numId w:val="36"/>
              </w:numPr>
              <w:spacing w:before="120" w:after="120"/>
              <w:jc w:val="both"/>
              <w:rPr>
                <w:rFonts w:ascii="Arial" w:hAnsi="Arial" w:cs="Arial"/>
              </w:rPr>
            </w:pPr>
            <w:r>
              <w:rPr>
                <w:rFonts w:ascii="Arial" w:hAnsi="Arial" w:cs="Arial"/>
              </w:rPr>
              <w:t xml:space="preserve">Ei, Vardi tee rekonstrueerimist antud ehitusprojektiga ette pole nähtud ja säilib olemasolev olukord. </w:t>
            </w:r>
            <w:r w:rsidR="00731E17">
              <w:rPr>
                <w:rFonts w:ascii="Arial" w:hAnsi="Arial" w:cs="Arial"/>
              </w:rPr>
              <w:t>Hetkel p</w:t>
            </w:r>
            <w:r>
              <w:rPr>
                <w:rFonts w:ascii="Arial" w:hAnsi="Arial" w:cs="Arial"/>
              </w:rPr>
              <w:t xml:space="preserve">uuduvad </w:t>
            </w:r>
            <w:r w:rsidR="00731E17">
              <w:rPr>
                <w:rFonts w:ascii="Arial" w:hAnsi="Arial" w:cs="Arial"/>
              </w:rPr>
              <w:t xml:space="preserve">Viimsi vallal </w:t>
            </w:r>
            <w:r>
              <w:rPr>
                <w:rFonts w:ascii="Arial" w:hAnsi="Arial" w:cs="Arial"/>
              </w:rPr>
              <w:t>selleks finantsilised vahendid. Nõustume, et Vardi tee vajab samuti rekonstrueerimist, kuid käesolev projekt seda ei kajasta ning hetkel puudub ka täpne ajaraam, millal antud tööd võiks toimuda.</w:t>
            </w:r>
          </w:p>
          <w:p w14:paraId="6825244E" w14:textId="42C28188" w:rsidR="00836ED0" w:rsidRDefault="00836ED0" w:rsidP="00836ED0">
            <w:pPr>
              <w:pStyle w:val="Loendilik"/>
              <w:numPr>
                <w:ilvl w:val="0"/>
                <w:numId w:val="36"/>
              </w:numPr>
              <w:spacing w:before="120" w:after="120"/>
              <w:jc w:val="both"/>
              <w:rPr>
                <w:rFonts w:ascii="Arial" w:hAnsi="Arial" w:cs="Arial"/>
              </w:rPr>
            </w:pPr>
            <w:r>
              <w:rPr>
                <w:rFonts w:ascii="Arial" w:hAnsi="Arial" w:cs="Arial"/>
              </w:rPr>
              <w:t>Ei puuduta.</w:t>
            </w:r>
            <w:r w:rsidR="00731E17">
              <w:rPr>
                <w:rFonts w:ascii="Arial" w:hAnsi="Arial" w:cs="Arial"/>
              </w:rPr>
              <w:t xml:space="preserve"> Viimsi metskond 79 poolsel küljel</w:t>
            </w:r>
            <w:r>
              <w:rPr>
                <w:rFonts w:ascii="Arial" w:hAnsi="Arial" w:cs="Arial"/>
              </w:rPr>
              <w:t xml:space="preserve"> teostatakse tavahoolde korras niidutöösid.</w:t>
            </w:r>
          </w:p>
          <w:p w14:paraId="614C9C8F" w14:textId="686977A0" w:rsidR="00836ED0" w:rsidRDefault="000A2494" w:rsidP="00836ED0">
            <w:pPr>
              <w:pStyle w:val="Loendilik"/>
              <w:numPr>
                <w:ilvl w:val="0"/>
                <w:numId w:val="36"/>
              </w:numPr>
              <w:spacing w:before="120" w:after="120"/>
              <w:jc w:val="both"/>
              <w:rPr>
                <w:rFonts w:ascii="Arial" w:hAnsi="Arial" w:cs="Arial"/>
              </w:rPr>
            </w:pPr>
            <w:r>
              <w:rPr>
                <w:rFonts w:ascii="Arial" w:hAnsi="Arial" w:cs="Arial"/>
              </w:rPr>
              <w:t>Projekt</w:t>
            </w:r>
            <w:r w:rsidR="00731E17">
              <w:rPr>
                <w:rFonts w:ascii="Arial" w:hAnsi="Arial" w:cs="Arial"/>
              </w:rPr>
              <w:t xml:space="preserve">i </w:t>
            </w:r>
            <w:r>
              <w:rPr>
                <w:rFonts w:ascii="Arial" w:hAnsi="Arial" w:cs="Arial"/>
              </w:rPr>
              <w:t>alale jää</w:t>
            </w:r>
            <w:r w:rsidR="00731E17">
              <w:rPr>
                <w:rFonts w:ascii="Arial" w:hAnsi="Arial" w:cs="Arial"/>
              </w:rPr>
              <w:t>vad</w:t>
            </w:r>
            <w:r>
              <w:rPr>
                <w:rFonts w:ascii="Arial" w:hAnsi="Arial" w:cs="Arial"/>
              </w:rPr>
              <w:t xml:space="preserve"> paljude tehnovõrkude kaitsevööd</w:t>
            </w:r>
            <w:r w:rsidR="00731E17">
              <w:rPr>
                <w:rFonts w:ascii="Arial" w:hAnsi="Arial" w:cs="Arial"/>
              </w:rPr>
              <w:t>id</w:t>
            </w:r>
            <w:r>
              <w:rPr>
                <w:rFonts w:ascii="Arial" w:hAnsi="Arial" w:cs="Arial"/>
              </w:rPr>
              <w:t>, mis seavad täiendavaid piiranguid, eriti kõrghaljastuse rajamise osas</w:t>
            </w:r>
            <w:r w:rsidR="00731E17">
              <w:rPr>
                <w:rFonts w:ascii="Arial" w:hAnsi="Arial" w:cs="Arial"/>
              </w:rPr>
              <w:t>, mida üldjuhul ei soodustata ja ei lubata rajada.</w:t>
            </w:r>
            <w:r>
              <w:rPr>
                <w:rFonts w:ascii="Arial" w:hAnsi="Arial" w:cs="Arial"/>
              </w:rPr>
              <w:t xml:space="preserve"> </w:t>
            </w:r>
          </w:p>
          <w:p w14:paraId="328A06F6" w14:textId="0464DC11" w:rsidR="000A2494" w:rsidRPr="00E62170" w:rsidRDefault="000A2494" w:rsidP="00836ED0">
            <w:pPr>
              <w:pStyle w:val="Loendilik"/>
              <w:numPr>
                <w:ilvl w:val="0"/>
                <w:numId w:val="36"/>
              </w:numPr>
              <w:spacing w:before="120" w:after="120"/>
              <w:jc w:val="both"/>
              <w:rPr>
                <w:rFonts w:ascii="Arial" w:hAnsi="Arial" w:cs="Arial"/>
              </w:rPr>
            </w:pPr>
            <w:r>
              <w:rPr>
                <w:rFonts w:ascii="Arial" w:hAnsi="Arial" w:cs="Arial"/>
              </w:rPr>
              <w:t xml:space="preserve">Trasside osas väljastab tehnilised tingimused iga trassi valdaja ning trasside liigutamist teede alla pigem üritatakse vältida, kuna see teeb tulevikus trasside hooldamise ja remontimise kallimaks. Kui kõrghaljastus istutatakse trasside peale, siis trasside hooldamise/remontimise korral tuleb halvemalt juhul puud </w:t>
            </w:r>
            <w:r w:rsidR="00BE3142">
              <w:rPr>
                <w:rFonts w:ascii="Arial" w:hAnsi="Arial" w:cs="Arial"/>
              </w:rPr>
              <w:t>likvideerida</w:t>
            </w:r>
            <w:r>
              <w:rPr>
                <w:rFonts w:ascii="Arial" w:hAnsi="Arial" w:cs="Arial"/>
              </w:rPr>
              <w:t>/ümber tõsta, mis tõstab samuti hooldamise/remontimise kulusid ning halvemal juhul hakkavad puude juured kahjustama maa-aluseid trasse.</w:t>
            </w:r>
          </w:p>
        </w:tc>
      </w:tr>
      <w:tr w:rsidR="002F6DD5" w:rsidRPr="00991A68" w14:paraId="2AC8260E" w14:textId="77777777" w:rsidTr="00D81DBB">
        <w:tc>
          <w:tcPr>
            <w:tcW w:w="547" w:type="dxa"/>
          </w:tcPr>
          <w:p w14:paraId="69AAF591" w14:textId="3DF59280" w:rsidR="002F6DD5" w:rsidRDefault="00DA441E" w:rsidP="009E5297">
            <w:pPr>
              <w:jc w:val="both"/>
              <w:rPr>
                <w:rFonts w:ascii="Arial" w:hAnsi="Arial" w:cs="Arial"/>
              </w:rPr>
            </w:pPr>
            <w:r>
              <w:rPr>
                <w:rFonts w:ascii="Arial" w:hAnsi="Arial" w:cs="Arial"/>
              </w:rPr>
              <w:lastRenderedPageBreak/>
              <w:t>3.</w:t>
            </w:r>
          </w:p>
        </w:tc>
        <w:tc>
          <w:tcPr>
            <w:tcW w:w="2062" w:type="dxa"/>
          </w:tcPr>
          <w:p w14:paraId="5E9BB2A9" w14:textId="5047CBA9" w:rsidR="002F6DD5" w:rsidRPr="00991A68" w:rsidRDefault="008B126C" w:rsidP="00363F4C">
            <w:pPr>
              <w:rPr>
                <w:rFonts w:ascii="Arial" w:hAnsi="Arial" w:cs="Arial"/>
              </w:rPr>
            </w:pPr>
            <w:r>
              <w:rPr>
                <w:rFonts w:ascii="Arial" w:hAnsi="Arial" w:cs="Arial"/>
              </w:rPr>
              <w:t>Gaasivõrk AS</w:t>
            </w:r>
          </w:p>
        </w:tc>
        <w:tc>
          <w:tcPr>
            <w:tcW w:w="5613" w:type="dxa"/>
          </w:tcPr>
          <w:p w14:paraId="2F5C0F46" w14:textId="77777777" w:rsidR="008B126C" w:rsidRPr="008B126C" w:rsidRDefault="008B126C" w:rsidP="008B126C">
            <w:pPr>
              <w:pStyle w:val="Loendilik"/>
              <w:spacing w:before="120" w:after="120"/>
              <w:rPr>
                <w:rFonts w:ascii="Arial" w:hAnsi="Arial" w:cs="Arial"/>
              </w:rPr>
            </w:pPr>
            <w:r w:rsidRPr="008B126C">
              <w:rPr>
                <w:rFonts w:ascii="Arial" w:hAnsi="Arial" w:cs="Arial"/>
              </w:rPr>
              <w:t>Vardi tee L15 (89001:001:1348), Vardi tee L13 (89001:003:1156), Vardi tee L12</w:t>
            </w:r>
          </w:p>
          <w:p w14:paraId="79C2C5B2" w14:textId="77777777" w:rsidR="008B126C" w:rsidRPr="008B126C" w:rsidRDefault="008B126C" w:rsidP="008B126C">
            <w:pPr>
              <w:pStyle w:val="Loendilik"/>
              <w:spacing w:before="120" w:after="120"/>
              <w:rPr>
                <w:rFonts w:ascii="Arial" w:hAnsi="Arial" w:cs="Arial"/>
              </w:rPr>
            </w:pPr>
            <w:r w:rsidRPr="008B126C">
              <w:rPr>
                <w:rFonts w:ascii="Arial" w:hAnsi="Arial" w:cs="Arial"/>
              </w:rPr>
              <w:t xml:space="preserve">(89001:001:1173) ja Vardi tee L11 (89001:001:1510) kinnistutel on </w:t>
            </w:r>
            <w:proofErr w:type="spellStart"/>
            <w:r w:rsidRPr="008B126C">
              <w:rPr>
                <w:rFonts w:ascii="Arial" w:hAnsi="Arial" w:cs="Arial"/>
              </w:rPr>
              <w:t>AS-le</w:t>
            </w:r>
            <w:proofErr w:type="spellEnd"/>
          </w:p>
          <w:p w14:paraId="402732A1" w14:textId="77777777" w:rsidR="008B126C" w:rsidRPr="008B126C" w:rsidRDefault="008B126C" w:rsidP="008B126C">
            <w:pPr>
              <w:pStyle w:val="Loendilik"/>
              <w:spacing w:before="120" w:after="120"/>
              <w:rPr>
                <w:rFonts w:ascii="Arial" w:hAnsi="Arial" w:cs="Arial"/>
              </w:rPr>
            </w:pPr>
            <w:r w:rsidRPr="008B126C">
              <w:rPr>
                <w:rFonts w:ascii="Arial" w:hAnsi="Arial" w:cs="Arial"/>
              </w:rPr>
              <w:t>Gaasivõrk kuuluvaid gaasipaigaldisi.</w:t>
            </w:r>
          </w:p>
          <w:p w14:paraId="3ACE12CB" w14:textId="77777777" w:rsidR="008B126C" w:rsidRPr="008B126C" w:rsidRDefault="008B126C" w:rsidP="008B126C">
            <w:pPr>
              <w:pStyle w:val="Loendilik"/>
              <w:spacing w:before="120" w:after="120"/>
              <w:rPr>
                <w:rFonts w:ascii="Arial" w:hAnsi="Arial" w:cs="Arial"/>
              </w:rPr>
            </w:pPr>
            <w:r w:rsidRPr="008B126C">
              <w:rPr>
                <w:rFonts w:ascii="Arial" w:hAnsi="Arial" w:cs="Arial"/>
              </w:rPr>
              <w:t xml:space="preserve">Enne projekteerimist on vaja taotleda </w:t>
            </w:r>
            <w:proofErr w:type="spellStart"/>
            <w:r w:rsidRPr="008B126C">
              <w:rPr>
                <w:rFonts w:ascii="Arial" w:hAnsi="Arial" w:cs="Arial"/>
              </w:rPr>
              <w:t>AS-lt</w:t>
            </w:r>
            <w:proofErr w:type="spellEnd"/>
            <w:r w:rsidRPr="008B126C">
              <w:rPr>
                <w:rFonts w:ascii="Arial" w:hAnsi="Arial" w:cs="Arial"/>
              </w:rPr>
              <w:t xml:space="preserve"> Gaasivõrk projekteerimistingimusi</w:t>
            </w:r>
          </w:p>
          <w:p w14:paraId="0EB3DA74" w14:textId="2F1BA138" w:rsidR="00BE3142" w:rsidRPr="008B126C" w:rsidRDefault="008B126C" w:rsidP="00BE3142">
            <w:pPr>
              <w:pStyle w:val="Loendilik"/>
              <w:spacing w:before="120" w:after="120"/>
              <w:rPr>
                <w:rFonts w:ascii="Arial" w:hAnsi="Arial" w:cs="Arial"/>
              </w:rPr>
            </w:pPr>
            <w:r w:rsidRPr="008B126C">
              <w:rPr>
                <w:rFonts w:ascii="Arial" w:hAnsi="Arial" w:cs="Arial"/>
              </w:rPr>
              <w:t xml:space="preserve">projekteerimise planeerimiseks gaasipaigaldise kaitsevööndis. </w:t>
            </w:r>
          </w:p>
          <w:p w14:paraId="24D04C6A" w14:textId="1F1F6754" w:rsidR="008B126C" w:rsidRPr="008B126C" w:rsidRDefault="008B126C" w:rsidP="008B126C">
            <w:pPr>
              <w:pStyle w:val="Loendilik"/>
              <w:spacing w:before="120" w:after="120"/>
              <w:rPr>
                <w:rFonts w:ascii="Arial" w:hAnsi="Arial" w:cs="Arial"/>
              </w:rPr>
            </w:pPr>
            <w:r w:rsidRPr="008B126C">
              <w:rPr>
                <w:rFonts w:ascii="Arial" w:hAnsi="Arial" w:cs="Arial"/>
              </w:rPr>
              <w:t>.</w:t>
            </w:r>
          </w:p>
          <w:p w14:paraId="661041CB" w14:textId="77777777" w:rsidR="008B126C" w:rsidRPr="008B126C" w:rsidRDefault="008B126C" w:rsidP="008B126C">
            <w:pPr>
              <w:pStyle w:val="Loendilik"/>
              <w:spacing w:before="120" w:after="120"/>
              <w:rPr>
                <w:rFonts w:ascii="Arial" w:hAnsi="Arial" w:cs="Arial"/>
              </w:rPr>
            </w:pPr>
            <w:proofErr w:type="spellStart"/>
            <w:r w:rsidRPr="008B126C">
              <w:rPr>
                <w:rFonts w:ascii="Arial" w:hAnsi="Arial" w:cs="Arial"/>
              </w:rPr>
              <w:t>Projekteerimstingimuste</w:t>
            </w:r>
            <w:proofErr w:type="spellEnd"/>
            <w:r w:rsidRPr="008B126C">
              <w:rPr>
                <w:rFonts w:ascii="Arial" w:hAnsi="Arial" w:cs="Arial"/>
              </w:rPr>
              <w:t xml:space="preserve"> väljastamine on tasuline teenus vastavalt kehtivale</w:t>
            </w:r>
          </w:p>
          <w:p w14:paraId="18B8E6EF" w14:textId="77777777" w:rsidR="008B126C" w:rsidRPr="008B126C" w:rsidRDefault="008B126C" w:rsidP="008B126C">
            <w:pPr>
              <w:pStyle w:val="Loendilik"/>
              <w:spacing w:before="120" w:after="120"/>
              <w:rPr>
                <w:rFonts w:ascii="Arial" w:hAnsi="Arial" w:cs="Arial"/>
              </w:rPr>
            </w:pPr>
            <w:r w:rsidRPr="008B126C">
              <w:rPr>
                <w:rFonts w:ascii="Arial" w:hAnsi="Arial" w:cs="Arial"/>
              </w:rPr>
              <w:t>hinnakirjale millega on võimalik tutvuda: https://gaasivork.ee/hinnakiri/</w:t>
            </w:r>
          </w:p>
          <w:p w14:paraId="1621E852" w14:textId="08801EAB" w:rsidR="002F6DD5" w:rsidRPr="003F6407" w:rsidRDefault="008B126C" w:rsidP="008B126C">
            <w:pPr>
              <w:pStyle w:val="Loendilik"/>
              <w:spacing w:before="120" w:after="120"/>
              <w:jc w:val="both"/>
              <w:rPr>
                <w:rFonts w:ascii="Arial" w:hAnsi="Arial" w:cs="Arial"/>
              </w:rPr>
            </w:pPr>
            <w:r w:rsidRPr="008B126C">
              <w:rPr>
                <w:rFonts w:ascii="Arial" w:hAnsi="Arial" w:cs="Arial"/>
              </w:rPr>
              <w:t>kodulehel.</w:t>
            </w:r>
          </w:p>
        </w:tc>
        <w:tc>
          <w:tcPr>
            <w:tcW w:w="6379" w:type="dxa"/>
          </w:tcPr>
          <w:p w14:paraId="2DDA4CFC" w14:textId="30D144E6" w:rsidR="002F6DD5" w:rsidRPr="00FE3786" w:rsidRDefault="00BE3142" w:rsidP="00FE3786">
            <w:pPr>
              <w:pStyle w:val="Loendilik"/>
              <w:spacing w:before="120" w:after="120"/>
              <w:ind w:left="1080"/>
              <w:jc w:val="both"/>
              <w:rPr>
                <w:rFonts w:ascii="Arial" w:hAnsi="Arial" w:cs="Arial"/>
              </w:rPr>
            </w:pPr>
            <w:r>
              <w:rPr>
                <w:rFonts w:ascii="Arial" w:hAnsi="Arial" w:cs="Arial"/>
              </w:rPr>
              <w:t>Arvamusega arvestatud.</w:t>
            </w:r>
          </w:p>
        </w:tc>
      </w:tr>
      <w:tr w:rsidR="003D1711" w:rsidRPr="00991A68" w14:paraId="76AA89B7" w14:textId="77777777" w:rsidTr="00D81DBB">
        <w:tc>
          <w:tcPr>
            <w:tcW w:w="547" w:type="dxa"/>
          </w:tcPr>
          <w:p w14:paraId="05F20F1C" w14:textId="4202E2AB" w:rsidR="003D1711" w:rsidRDefault="003D1711" w:rsidP="003D1711">
            <w:pPr>
              <w:jc w:val="both"/>
              <w:rPr>
                <w:rFonts w:ascii="Arial" w:hAnsi="Arial" w:cs="Arial"/>
              </w:rPr>
            </w:pPr>
            <w:r>
              <w:rPr>
                <w:rFonts w:ascii="Arial" w:hAnsi="Arial" w:cs="Arial"/>
              </w:rPr>
              <w:t>4.</w:t>
            </w:r>
          </w:p>
        </w:tc>
        <w:tc>
          <w:tcPr>
            <w:tcW w:w="2062" w:type="dxa"/>
          </w:tcPr>
          <w:p w14:paraId="323A6589" w14:textId="42FE2D65" w:rsidR="003D1711" w:rsidRDefault="003D1711" w:rsidP="003D1711">
            <w:pPr>
              <w:rPr>
                <w:rFonts w:ascii="Arial" w:hAnsi="Arial" w:cs="Arial"/>
              </w:rPr>
            </w:pPr>
            <w:r>
              <w:rPr>
                <w:rFonts w:ascii="Arial" w:hAnsi="Arial" w:cs="Arial"/>
              </w:rPr>
              <w:t>Elektrilevi AS</w:t>
            </w:r>
          </w:p>
        </w:tc>
        <w:tc>
          <w:tcPr>
            <w:tcW w:w="5613" w:type="dxa"/>
          </w:tcPr>
          <w:p w14:paraId="438C48B7" w14:textId="77777777" w:rsidR="003D1711" w:rsidRPr="00882981" w:rsidRDefault="003D1711" w:rsidP="003D1711">
            <w:pPr>
              <w:pStyle w:val="Loendilik"/>
              <w:spacing w:before="120" w:after="120"/>
              <w:jc w:val="both"/>
              <w:rPr>
                <w:rFonts w:ascii="Arial" w:hAnsi="Arial" w:cs="Arial"/>
              </w:rPr>
            </w:pPr>
            <w:r w:rsidRPr="00882981">
              <w:rPr>
                <w:rFonts w:ascii="Arial" w:hAnsi="Arial" w:cs="Arial"/>
              </w:rPr>
              <w:t xml:space="preserve">Antud lõigus Vardi teel on kaks olemasolevat </w:t>
            </w:r>
            <w:proofErr w:type="spellStart"/>
            <w:r w:rsidRPr="00882981">
              <w:rPr>
                <w:rFonts w:ascii="Arial" w:hAnsi="Arial" w:cs="Arial"/>
              </w:rPr>
              <w:t>keskpinge</w:t>
            </w:r>
            <w:proofErr w:type="spellEnd"/>
            <w:r w:rsidRPr="00882981">
              <w:rPr>
                <w:rFonts w:ascii="Arial" w:hAnsi="Arial" w:cs="Arial"/>
              </w:rPr>
              <w:t xml:space="preserve"> õhuliini, mis ilmselt jäävad kergliiklusteele ette, need tuleb asendada A240 mm2 kaabelliinidega olemasolevate kaablite vahel, lisan pildi</w:t>
            </w:r>
          </w:p>
          <w:p w14:paraId="055613BD" w14:textId="77777777" w:rsidR="003D1711" w:rsidRPr="00DA441E" w:rsidRDefault="003D1711" w:rsidP="003D1711">
            <w:pPr>
              <w:pStyle w:val="Loendilik"/>
              <w:spacing w:before="120" w:after="120"/>
              <w:jc w:val="both"/>
              <w:rPr>
                <w:rFonts w:ascii="Arial" w:hAnsi="Arial" w:cs="Arial"/>
              </w:rPr>
            </w:pPr>
          </w:p>
        </w:tc>
        <w:tc>
          <w:tcPr>
            <w:tcW w:w="6379" w:type="dxa"/>
          </w:tcPr>
          <w:p w14:paraId="523FDA67" w14:textId="4ECAD64F" w:rsidR="003D1711" w:rsidRPr="00FE3786" w:rsidRDefault="00BE3142" w:rsidP="003D1711">
            <w:pPr>
              <w:pStyle w:val="Loendilik"/>
              <w:spacing w:before="120" w:after="120"/>
              <w:ind w:left="1080"/>
              <w:jc w:val="both"/>
              <w:rPr>
                <w:rFonts w:ascii="Arial" w:hAnsi="Arial" w:cs="Arial"/>
              </w:rPr>
            </w:pPr>
            <w:r>
              <w:rPr>
                <w:rFonts w:ascii="Arial" w:hAnsi="Arial" w:cs="Arial"/>
              </w:rPr>
              <w:t>Kergliiklustee hakkab paiknema arendusalade poolsel küljel, kus ei asu õhuliinid. Arvamus teadmiseks võetud.</w:t>
            </w:r>
          </w:p>
        </w:tc>
      </w:tr>
      <w:tr w:rsidR="003D1711" w:rsidRPr="00991A68" w14:paraId="0DE73514" w14:textId="77777777" w:rsidTr="00D81DBB">
        <w:tc>
          <w:tcPr>
            <w:tcW w:w="547" w:type="dxa"/>
          </w:tcPr>
          <w:p w14:paraId="1E51B7B1" w14:textId="1EDDAB04" w:rsidR="003D1711" w:rsidRDefault="003D1711" w:rsidP="003D1711">
            <w:pPr>
              <w:jc w:val="both"/>
              <w:rPr>
                <w:rFonts w:ascii="Arial" w:hAnsi="Arial" w:cs="Arial"/>
              </w:rPr>
            </w:pPr>
            <w:r>
              <w:rPr>
                <w:rFonts w:ascii="Arial" w:hAnsi="Arial" w:cs="Arial"/>
              </w:rPr>
              <w:t xml:space="preserve">5. </w:t>
            </w:r>
          </w:p>
        </w:tc>
        <w:tc>
          <w:tcPr>
            <w:tcW w:w="2062" w:type="dxa"/>
          </w:tcPr>
          <w:p w14:paraId="4000B261" w14:textId="62E4E1F1" w:rsidR="003D1711" w:rsidRDefault="003D1711" w:rsidP="003D1711">
            <w:pPr>
              <w:rPr>
                <w:rFonts w:ascii="Arial" w:hAnsi="Arial" w:cs="Arial"/>
              </w:rPr>
            </w:pPr>
          </w:p>
        </w:tc>
        <w:tc>
          <w:tcPr>
            <w:tcW w:w="5613" w:type="dxa"/>
          </w:tcPr>
          <w:p w14:paraId="75C80C1A" w14:textId="42055D9B" w:rsidR="003D1711" w:rsidRPr="00DA441E" w:rsidRDefault="003D1711" w:rsidP="003D1711">
            <w:pPr>
              <w:pStyle w:val="Loendilik"/>
              <w:spacing w:before="120" w:after="120"/>
              <w:jc w:val="both"/>
              <w:rPr>
                <w:rFonts w:ascii="Arial" w:hAnsi="Arial" w:cs="Arial"/>
              </w:rPr>
            </w:pPr>
          </w:p>
        </w:tc>
        <w:tc>
          <w:tcPr>
            <w:tcW w:w="6379" w:type="dxa"/>
          </w:tcPr>
          <w:p w14:paraId="16852B9F" w14:textId="77777777" w:rsidR="003D1711" w:rsidRPr="00FE3786" w:rsidRDefault="003D1711" w:rsidP="003D1711">
            <w:pPr>
              <w:pStyle w:val="Loendilik"/>
              <w:spacing w:before="120" w:after="120"/>
              <w:ind w:left="1080"/>
              <w:jc w:val="both"/>
              <w:rPr>
                <w:rFonts w:ascii="Arial" w:hAnsi="Arial" w:cs="Arial"/>
              </w:rPr>
            </w:pPr>
          </w:p>
        </w:tc>
      </w:tr>
    </w:tbl>
    <w:p w14:paraId="7BE7DB3E" w14:textId="5982B5AC" w:rsidR="0024036E" w:rsidRDefault="0024036E" w:rsidP="009E5297">
      <w:pPr>
        <w:jc w:val="both"/>
        <w:rPr>
          <w:rFonts w:ascii="Arial" w:hAnsi="Arial" w:cs="Arial"/>
        </w:rPr>
      </w:pPr>
    </w:p>
    <w:p w14:paraId="487726B6" w14:textId="72C560D9" w:rsidR="00DB323C" w:rsidRPr="00991A68" w:rsidRDefault="00DB323C" w:rsidP="009E5297">
      <w:pPr>
        <w:jc w:val="both"/>
        <w:rPr>
          <w:rFonts w:ascii="Arial" w:hAnsi="Arial" w:cs="Arial"/>
        </w:rPr>
      </w:pPr>
      <w:r>
        <w:rPr>
          <w:rFonts w:ascii="Arial" w:hAnsi="Arial" w:cs="Arial"/>
        </w:rPr>
        <w:t>Käesolev arvamuste koondtabel on</w:t>
      </w:r>
      <w:r w:rsidR="008B126C">
        <w:rPr>
          <w:rFonts w:ascii="Arial" w:hAnsi="Arial" w:cs="Arial"/>
        </w:rPr>
        <w:t xml:space="preserve"> projekteerimistingimuste</w:t>
      </w:r>
      <w:r>
        <w:rPr>
          <w:rFonts w:ascii="Arial" w:hAnsi="Arial" w:cs="Arial"/>
        </w:rPr>
        <w:t xml:space="preserve"> lisa.</w:t>
      </w:r>
    </w:p>
    <w:p w14:paraId="06807FE6" w14:textId="3FC21913" w:rsidR="00954E7A" w:rsidRPr="00991A68" w:rsidRDefault="00954E7A" w:rsidP="00954E7A">
      <w:pPr>
        <w:jc w:val="both"/>
        <w:rPr>
          <w:rFonts w:ascii="Arial" w:hAnsi="Arial" w:cs="Arial"/>
        </w:rPr>
      </w:pPr>
    </w:p>
    <w:sectPr w:rsidR="00954E7A" w:rsidRPr="00991A68" w:rsidSect="00E134E9">
      <w:headerReference w:type="default" r:id="rId8"/>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920C" w14:textId="77777777" w:rsidR="00C36A13" w:rsidRDefault="00C36A13" w:rsidP="00FC4520">
      <w:pPr>
        <w:spacing w:after="0" w:line="240" w:lineRule="auto"/>
      </w:pPr>
      <w:r>
        <w:separator/>
      </w:r>
    </w:p>
  </w:endnote>
  <w:endnote w:type="continuationSeparator" w:id="0">
    <w:p w14:paraId="261501AD" w14:textId="77777777" w:rsidR="00C36A13" w:rsidRDefault="00C36A13" w:rsidP="00FC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79EC" w14:textId="77777777" w:rsidR="00C36A13" w:rsidRDefault="00C36A13" w:rsidP="00FC4520">
      <w:pPr>
        <w:spacing w:after="0" w:line="240" w:lineRule="auto"/>
      </w:pPr>
      <w:r>
        <w:separator/>
      </w:r>
    </w:p>
  </w:footnote>
  <w:footnote w:type="continuationSeparator" w:id="0">
    <w:p w14:paraId="2406FF8D" w14:textId="77777777" w:rsidR="00C36A13" w:rsidRDefault="00C36A13" w:rsidP="00FC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A1E1" w14:textId="6AF06752" w:rsidR="00FC4520" w:rsidRPr="00E134E9" w:rsidRDefault="00FE3786" w:rsidP="00363F4C">
    <w:pPr>
      <w:pStyle w:val="Pis"/>
      <w:ind w:left="851"/>
      <w:jc w:val="right"/>
      <w:rPr>
        <w:sz w:val="18"/>
        <w:szCs w:val="18"/>
      </w:rPr>
    </w:pPr>
    <w:r w:rsidRPr="00FE3786">
      <w:rPr>
        <w:sz w:val="18"/>
        <w:szCs w:val="18"/>
      </w:rPr>
      <w:t>PROJEKTEERIMISTINGIMUS</w:t>
    </w:r>
    <w:r>
      <w:rPr>
        <w:sz w:val="18"/>
        <w:szCs w:val="18"/>
      </w:rPr>
      <w:t xml:space="preserve">TE VÄLJASTAMISE MENETLUS </w:t>
    </w:r>
    <w:r w:rsidR="008B126C">
      <w:rPr>
        <w:sz w:val="18"/>
        <w:szCs w:val="18"/>
      </w:rPr>
      <w:t>VARDI TEE KERGLIIKLUSTEE (LÕIGUS TAMMELAANE TEE KUNI REINU TEE)</w:t>
    </w:r>
    <w:r w:rsidRPr="00FE3786">
      <w:rPr>
        <w:sz w:val="18"/>
        <w:szCs w:val="18"/>
      </w:rPr>
      <w:t xml:space="preserve"> PROJEKTI KOOSTAMISEKS</w:t>
    </w:r>
    <w:r w:rsidR="00B33DDB">
      <w:rPr>
        <w:sz w:val="18"/>
        <w:szCs w:val="18"/>
      </w:rPr>
      <w:t xml:space="preserve"> </w:t>
    </w:r>
    <w:r w:rsidR="004171BF">
      <w:rPr>
        <w:sz w:val="18"/>
        <w:szCs w:val="18"/>
      </w:rPr>
      <w:t>kaasamine</w:t>
    </w:r>
    <w:r w:rsidR="00B33DDB">
      <w:rPr>
        <w:sz w:val="18"/>
        <w:szCs w:val="18"/>
      </w:rPr>
      <w:t xml:space="preserve"> ja arvamustega arvestamise koondleht</w:t>
    </w:r>
    <w:r w:rsidR="00ED4377" w:rsidRPr="00E134E9">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0C4"/>
    <w:multiLevelType w:val="hybridMultilevel"/>
    <w:tmpl w:val="C8E223F4"/>
    <w:lvl w:ilvl="0" w:tplc="FFFFFFFF">
      <w:start w:val="1"/>
      <w:numFmt w:val="decimal"/>
      <w:lvlText w:val="%1."/>
      <w:lvlJc w:val="left"/>
      <w:pPr>
        <w:ind w:left="643" w:hanging="360"/>
      </w:pPr>
      <w:rPr>
        <w:rFonts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09047ECC"/>
    <w:multiLevelType w:val="hybridMultilevel"/>
    <w:tmpl w:val="1548CD2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9802E92"/>
    <w:multiLevelType w:val="hybridMultilevel"/>
    <w:tmpl w:val="90CECE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803B8B"/>
    <w:multiLevelType w:val="hybridMultilevel"/>
    <w:tmpl w:val="C1128A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5A2B4C"/>
    <w:multiLevelType w:val="hybridMultilevel"/>
    <w:tmpl w:val="55400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E0483C"/>
    <w:multiLevelType w:val="hybridMultilevel"/>
    <w:tmpl w:val="EC8C45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6F365D"/>
    <w:multiLevelType w:val="hybridMultilevel"/>
    <w:tmpl w:val="E886185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9281150"/>
    <w:multiLevelType w:val="hybridMultilevel"/>
    <w:tmpl w:val="C8E223F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812F85"/>
    <w:multiLevelType w:val="multilevel"/>
    <w:tmpl w:val="00B22AA0"/>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2F4E09A9"/>
    <w:multiLevelType w:val="hybridMultilevel"/>
    <w:tmpl w:val="93F485CE"/>
    <w:lvl w:ilvl="0" w:tplc="FFFFFFFF">
      <w:start w:val="1"/>
      <w:numFmt w:val="decimal"/>
      <w:lvlText w:val="%1."/>
      <w:lvlJc w:val="left"/>
      <w:pPr>
        <w:ind w:left="943" w:hanging="360"/>
      </w:pPr>
    </w:lvl>
    <w:lvl w:ilvl="1" w:tplc="04250019" w:tentative="1">
      <w:start w:val="1"/>
      <w:numFmt w:val="lowerLetter"/>
      <w:lvlText w:val="%2."/>
      <w:lvlJc w:val="left"/>
      <w:pPr>
        <w:ind w:left="1663" w:hanging="360"/>
      </w:pPr>
    </w:lvl>
    <w:lvl w:ilvl="2" w:tplc="0425001B" w:tentative="1">
      <w:start w:val="1"/>
      <w:numFmt w:val="lowerRoman"/>
      <w:lvlText w:val="%3."/>
      <w:lvlJc w:val="right"/>
      <w:pPr>
        <w:ind w:left="2383" w:hanging="180"/>
      </w:pPr>
    </w:lvl>
    <w:lvl w:ilvl="3" w:tplc="0425000F" w:tentative="1">
      <w:start w:val="1"/>
      <w:numFmt w:val="decimal"/>
      <w:lvlText w:val="%4."/>
      <w:lvlJc w:val="left"/>
      <w:pPr>
        <w:ind w:left="3103" w:hanging="360"/>
      </w:pPr>
    </w:lvl>
    <w:lvl w:ilvl="4" w:tplc="04250019" w:tentative="1">
      <w:start w:val="1"/>
      <w:numFmt w:val="lowerLetter"/>
      <w:lvlText w:val="%5."/>
      <w:lvlJc w:val="left"/>
      <w:pPr>
        <w:ind w:left="3823" w:hanging="360"/>
      </w:pPr>
    </w:lvl>
    <w:lvl w:ilvl="5" w:tplc="0425001B" w:tentative="1">
      <w:start w:val="1"/>
      <w:numFmt w:val="lowerRoman"/>
      <w:lvlText w:val="%6."/>
      <w:lvlJc w:val="right"/>
      <w:pPr>
        <w:ind w:left="4543" w:hanging="180"/>
      </w:pPr>
    </w:lvl>
    <w:lvl w:ilvl="6" w:tplc="0425000F" w:tentative="1">
      <w:start w:val="1"/>
      <w:numFmt w:val="decimal"/>
      <w:lvlText w:val="%7."/>
      <w:lvlJc w:val="left"/>
      <w:pPr>
        <w:ind w:left="5263" w:hanging="360"/>
      </w:pPr>
    </w:lvl>
    <w:lvl w:ilvl="7" w:tplc="04250019" w:tentative="1">
      <w:start w:val="1"/>
      <w:numFmt w:val="lowerLetter"/>
      <w:lvlText w:val="%8."/>
      <w:lvlJc w:val="left"/>
      <w:pPr>
        <w:ind w:left="5983" w:hanging="360"/>
      </w:pPr>
    </w:lvl>
    <w:lvl w:ilvl="8" w:tplc="0425001B" w:tentative="1">
      <w:start w:val="1"/>
      <w:numFmt w:val="lowerRoman"/>
      <w:lvlText w:val="%9."/>
      <w:lvlJc w:val="right"/>
      <w:pPr>
        <w:ind w:left="6703" w:hanging="180"/>
      </w:pPr>
    </w:lvl>
  </w:abstractNum>
  <w:abstractNum w:abstractNumId="10" w15:restartNumberingAfterBreak="0">
    <w:nsid w:val="319603CB"/>
    <w:multiLevelType w:val="hybridMultilevel"/>
    <w:tmpl w:val="2CF03DD0"/>
    <w:lvl w:ilvl="0" w:tplc="F83CB7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FB2A14"/>
    <w:multiLevelType w:val="multilevel"/>
    <w:tmpl w:val="00B22AA0"/>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3203684E"/>
    <w:multiLevelType w:val="hybridMultilevel"/>
    <w:tmpl w:val="07163D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3FC0FF4"/>
    <w:multiLevelType w:val="hybridMultilevel"/>
    <w:tmpl w:val="3CACFED2"/>
    <w:lvl w:ilvl="0" w:tplc="AE50D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3D1F30"/>
    <w:multiLevelType w:val="hybridMultilevel"/>
    <w:tmpl w:val="49D00B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58E4DBA"/>
    <w:multiLevelType w:val="hybridMultilevel"/>
    <w:tmpl w:val="D59411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9510D01"/>
    <w:multiLevelType w:val="hybridMultilevel"/>
    <w:tmpl w:val="49D00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993B62"/>
    <w:multiLevelType w:val="hybridMultilevel"/>
    <w:tmpl w:val="B6E892A0"/>
    <w:lvl w:ilvl="0" w:tplc="FFFFFFFF">
      <w:start w:val="1"/>
      <w:numFmt w:val="decimal"/>
      <w:lvlText w:val="%1."/>
      <w:lvlJc w:val="left"/>
      <w:pPr>
        <w:ind w:left="82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C308D6"/>
    <w:multiLevelType w:val="hybridMultilevel"/>
    <w:tmpl w:val="4240FD9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45064C86"/>
    <w:multiLevelType w:val="hybridMultilevel"/>
    <w:tmpl w:val="C8D42B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9296347"/>
    <w:multiLevelType w:val="hybridMultilevel"/>
    <w:tmpl w:val="500E7992"/>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2024BBF"/>
    <w:multiLevelType w:val="hybridMultilevel"/>
    <w:tmpl w:val="D40C58F8"/>
    <w:lvl w:ilvl="0" w:tplc="BA9A353C">
      <w:start w:val="1"/>
      <w:numFmt w:val="decimal"/>
      <w:lvlText w:val="%1."/>
      <w:lvlJc w:val="left"/>
      <w:pPr>
        <w:ind w:left="720" w:hanging="360"/>
      </w:pPr>
      <w:rPr>
        <w:rFonts w:ascii="Arial" w:eastAsiaTheme="minorHAnsi"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6106B45"/>
    <w:multiLevelType w:val="hybridMultilevel"/>
    <w:tmpl w:val="B6E892A0"/>
    <w:lvl w:ilvl="0" w:tplc="51468284">
      <w:start w:val="1"/>
      <w:numFmt w:val="decimal"/>
      <w:lvlText w:val="%1."/>
      <w:lvlJc w:val="left"/>
      <w:pPr>
        <w:ind w:left="825" w:hanging="4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C4475FB"/>
    <w:multiLevelType w:val="hybridMultilevel"/>
    <w:tmpl w:val="E0A83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151411"/>
    <w:multiLevelType w:val="hybridMultilevel"/>
    <w:tmpl w:val="7C02D8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26913BC"/>
    <w:multiLevelType w:val="multilevel"/>
    <w:tmpl w:val="00B22AA0"/>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6" w15:restartNumberingAfterBreak="0">
    <w:nsid w:val="62EC4717"/>
    <w:multiLevelType w:val="hybridMultilevel"/>
    <w:tmpl w:val="5C185A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D273A40"/>
    <w:multiLevelType w:val="multilevel"/>
    <w:tmpl w:val="00B22AA0"/>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8" w15:restartNumberingAfterBreak="0">
    <w:nsid w:val="6EE0604A"/>
    <w:multiLevelType w:val="hybridMultilevel"/>
    <w:tmpl w:val="6FBE50C6"/>
    <w:lvl w:ilvl="0" w:tplc="0425000F">
      <w:start w:val="1"/>
      <w:numFmt w:val="decimal"/>
      <w:lvlText w:val="%1."/>
      <w:lvlJc w:val="left"/>
      <w:pPr>
        <w:ind w:left="1500" w:hanging="360"/>
      </w:pPr>
    </w:lvl>
    <w:lvl w:ilvl="1" w:tplc="04250019">
      <w:start w:val="1"/>
      <w:numFmt w:val="lowerLetter"/>
      <w:lvlText w:val="%2."/>
      <w:lvlJc w:val="left"/>
      <w:pPr>
        <w:ind w:left="2220" w:hanging="360"/>
      </w:pPr>
    </w:lvl>
    <w:lvl w:ilvl="2" w:tplc="0425001B" w:tentative="1">
      <w:start w:val="1"/>
      <w:numFmt w:val="lowerRoman"/>
      <w:lvlText w:val="%3."/>
      <w:lvlJc w:val="right"/>
      <w:pPr>
        <w:ind w:left="2940" w:hanging="180"/>
      </w:pPr>
    </w:lvl>
    <w:lvl w:ilvl="3" w:tplc="0425000F" w:tentative="1">
      <w:start w:val="1"/>
      <w:numFmt w:val="decimal"/>
      <w:lvlText w:val="%4."/>
      <w:lvlJc w:val="left"/>
      <w:pPr>
        <w:ind w:left="3660" w:hanging="360"/>
      </w:pPr>
    </w:lvl>
    <w:lvl w:ilvl="4" w:tplc="04250019" w:tentative="1">
      <w:start w:val="1"/>
      <w:numFmt w:val="lowerLetter"/>
      <w:lvlText w:val="%5."/>
      <w:lvlJc w:val="left"/>
      <w:pPr>
        <w:ind w:left="4380" w:hanging="360"/>
      </w:pPr>
    </w:lvl>
    <w:lvl w:ilvl="5" w:tplc="0425001B" w:tentative="1">
      <w:start w:val="1"/>
      <w:numFmt w:val="lowerRoman"/>
      <w:lvlText w:val="%6."/>
      <w:lvlJc w:val="right"/>
      <w:pPr>
        <w:ind w:left="5100" w:hanging="180"/>
      </w:pPr>
    </w:lvl>
    <w:lvl w:ilvl="6" w:tplc="0425000F" w:tentative="1">
      <w:start w:val="1"/>
      <w:numFmt w:val="decimal"/>
      <w:lvlText w:val="%7."/>
      <w:lvlJc w:val="left"/>
      <w:pPr>
        <w:ind w:left="5820" w:hanging="360"/>
      </w:pPr>
    </w:lvl>
    <w:lvl w:ilvl="7" w:tplc="04250019" w:tentative="1">
      <w:start w:val="1"/>
      <w:numFmt w:val="lowerLetter"/>
      <w:lvlText w:val="%8."/>
      <w:lvlJc w:val="left"/>
      <w:pPr>
        <w:ind w:left="6540" w:hanging="360"/>
      </w:pPr>
    </w:lvl>
    <w:lvl w:ilvl="8" w:tplc="0425001B" w:tentative="1">
      <w:start w:val="1"/>
      <w:numFmt w:val="lowerRoman"/>
      <w:lvlText w:val="%9."/>
      <w:lvlJc w:val="right"/>
      <w:pPr>
        <w:ind w:left="7260" w:hanging="180"/>
      </w:pPr>
    </w:lvl>
  </w:abstractNum>
  <w:abstractNum w:abstractNumId="29" w15:restartNumberingAfterBreak="0">
    <w:nsid w:val="6F782690"/>
    <w:multiLevelType w:val="hybridMultilevel"/>
    <w:tmpl w:val="D2BE53FE"/>
    <w:lvl w:ilvl="0" w:tplc="5A38787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0" w15:restartNumberingAfterBreak="0">
    <w:nsid w:val="71494FC7"/>
    <w:multiLevelType w:val="hybridMultilevel"/>
    <w:tmpl w:val="C93A50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68F2B9C"/>
    <w:multiLevelType w:val="hybridMultilevel"/>
    <w:tmpl w:val="E8861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DE5B23"/>
    <w:multiLevelType w:val="multilevel"/>
    <w:tmpl w:val="00B22AA0"/>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3" w15:restartNumberingAfterBreak="0">
    <w:nsid w:val="7E00256B"/>
    <w:multiLevelType w:val="hybridMultilevel"/>
    <w:tmpl w:val="58F649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F234027"/>
    <w:multiLevelType w:val="hybridMultilevel"/>
    <w:tmpl w:val="233E8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FDC012D"/>
    <w:multiLevelType w:val="hybridMultilevel"/>
    <w:tmpl w:val="F0C0A8B2"/>
    <w:lvl w:ilvl="0" w:tplc="6504D58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46997208">
    <w:abstractNumId w:val="7"/>
  </w:num>
  <w:num w:numId="2" w16cid:durableId="2088526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451278">
    <w:abstractNumId w:val="3"/>
  </w:num>
  <w:num w:numId="4" w16cid:durableId="655844551">
    <w:abstractNumId w:val="6"/>
  </w:num>
  <w:num w:numId="5" w16cid:durableId="219364225">
    <w:abstractNumId w:val="12"/>
  </w:num>
  <w:num w:numId="6" w16cid:durableId="2082897764">
    <w:abstractNumId w:val="19"/>
  </w:num>
  <w:num w:numId="7" w16cid:durableId="1093355137">
    <w:abstractNumId w:val="31"/>
  </w:num>
  <w:num w:numId="8" w16cid:durableId="890387643">
    <w:abstractNumId w:val="1"/>
  </w:num>
  <w:num w:numId="9" w16cid:durableId="268122558">
    <w:abstractNumId w:val="15"/>
  </w:num>
  <w:num w:numId="10" w16cid:durableId="1071660707">
    <w:abstractNumId w:val="24"/>
  </w:num>
  <w:num w:numId="11" w16cid:durableId="1949700841">
    <w:abstractNumId w:val="20"/>
  </w:num>
  <w:num w:numId="12" w16cid:durableId="851186547">
    <w:abstractNumId w:val="30"/>
  </w:num>
  <w:num w:numId="13" w16cid:durableId="237401378">
    <w:abstractNumId w:val="0"/>
  </w:num>
  <w:num w:numId="14" w16cid:durableId="559097484">
    <w:abstractNumId w:val="33"/>
  </w:num>
  <w:num w:numId="15" w16cid:durableId="1204055556">
    <w:abstractNumId w:val="23"/>
  </w:num>
  <w:num w:numId="16" w16cid:durableId="506754203">
    <w:abstractNumId w:val="14"/>
  </w:num>
  <w:num w:numId="17" w16cid:durableId="430398277">
    <w:abstractNumId w:val="16"/>
  </w:num>
  <w:num w:numId="18" w16cid:durableId="1815829457">
    <w:abstractNumId w:val="9"/>
  </w:num>
  <w:num w:numId="19" w16cid:durableId="2115510274">
    <w:abstractNumId w:val="5"/>
  </w:num>
  <w:num w:numId="20" w16cid:durableId="307444514">
    <w:abstractNumId w:val="25"/>
  </w:num>
  <w:num w:numId="21" w16cid:durableId="1494103703">
    <w:abstractNumId w:val="28"/>
  </w:num>
  <w:num w:numId="22" w16cid:durableId="58409543">
    <w:abstractNumId w:val="27"/>
  </w:num>
  <w:num w:numId="23" w16cid:durableId="715082806">
    <w:abstractNumId w:val="2"/>
  </w:num>
  <w:num w:numId="24" w16cid:durableId="1977105899">
    <w:abstractNumId w:val="11"/>
  </w:num>
  <w:num w:numId="25" w16cid:durableId="1686443815">
    <w:abstractNumId w:val="32"/>
  </w:num>
  <w:num w:numId="26" w16cid:durableId="813373793">
    <w:abstractNumId w:val="8"/>
  </w:num>
  <w:num w:numId="27" w16cid:durableId="876354612">
    <w:abstractNumId w:val="22"/>
  </w:num>
  <w:num w:numId="28" w16cid:durableId="1488128853">
    <w:abstractNumId w:val="17"/>
  </w:num>
  <w:num w:numId="29" w16cid:durableId="1562516745">
    <w:abstractNumId w:val="34"/>
  </w:num>
  <w:num w:numId="30" w16cid:durableId="1145009801">
    <w:abstractNumId w:val="21"/>
  </w:num>
  <w:num w:numId="31" w16cid:durableId="816148978">
    <w:abstractNumId w:val="4"/>
  </w:num>
  <w:num w:numId="32" w16cid:durableId="958222856">
    <w:abstractNumId w:val="35"/>
  </w:num>
  <w:num w:numId="33" w16cid:durableId="95247647">
    <w:abstractNumId w:val="26"/>
  </w:num>
  <w:num w:numId="34" w16cid:durableId="1660116598">
    <w:abstractNumId w:val="29"/>
  </w:num>
  <w:num w:numId="35" w16cid:durableId="553202779">
    <w:abstractNumId w:val="13"/>
  </w:num>
  <w:num w:numId="36" w16cid:durableId="107308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0B"/>
    <w:rsid w:val="0001181B"/>
    <w:rsid w:val="000205B1"/>
    <w:rsid w:val="0002505A"/>
    <w:rsid w:val="00027080"/>
    <w:rsid w:val="0003000B"/>
    <w:rsid w:val="00053C14"/>
    <w:rsid w:val="0005673A"/>
    <w:rsid w:val="00063212"/>
    <w:rsid w:val="000665DD"/>
    <w:rsid w:val="000702C9"/>
    <w:rsid w:val="00073272"/>
    <w:rsid w:val="00074F9F"/>
    <w:rsid w:val="00087551"/>
    <w:rsid w:val="000A2494"/>
    <w:rsid w:val="000A6897"/>
    <w:rsid w:val="000B264E"/>
    <w:rsid w:val="000B546B"/>
    <w:rsid w:val="000B56AB"/>
    <w:rsid w:val="000C14ED"/>
    <w:rsid w:val="000C2A0B"/>
    <w:rsid w:val="000C6D6A"/>
    <w:rsid w:val="000D5229"/>
    <w:rsid w:val="000D61C2"/>
    <w:rsid w:val="000E4F1E"/>
    <w:rsid w:val="000E6855"/>
    <w:rsid w:val="000E6D3E"/>
    <w:rsid w:val="000F680F"/>
    <w:rsid w:val="001035FB"/>
    <w:rsid w:val="00114713"/>
    <w:rsid w:val="0012101D"/>
    <w:rsid w:val="00121F42"/>
    <w:rsid w:val="001332D3"/>
    <w:rsid w:val="00135198"/>
    <w:rsid w:val="00136112"/>
    <w:rsid w:val="00140302"/>
    <w:rsid w:val="00141A96"/>
    <w:rsid w:val="00143876"/>
    <w:rsid w:val="00145CEC"/>
    <w:rsid w:val="00150DE1"/>
    <w:rsid w:val="001520AB"/>
    <w:rsid w:val="001536AD"/>
    <w:rsid w:val="001551B1"/>
    <w:rsid w:val="00155E3D"/>
    <w:rsid w:val="00156ACD"/>
    <w:rsid w:val="0016376A"/>
    <w:rsid w:val="001701FA"/>
    <w:rsid w:val="00171892"/>
    <w:rsid w:val="00176830"/>
    <w:rsid w:val="00176F7A"/>
    <w:rsid w:val="00183932"/>
    <w:rsid w:val="001949FF"/>
    <w:rsid w:val="001A07EC"/>
    <w:rsid w:val="001A0893"/>
    <w:rsid w:val="001A0CAB"/>
    <w:rsid w:val="001A650C"/>
    <w:rsid w:val="001B179F"/>
    <w:rsid w:val="001B605B"/>
    <w:rsid w:val="001B7196"/>
    <w:rsid w:val="001B7C2D"/>
    <w:rsid w:val="001C1718"/>
    <w:rsid w:val="001D034D"/>
    <w:rsid w:val="001D381D"/>
    <w:rsid w:val="001D4CC6"/>
    <w:rsid w:val="001D6AA7"/>
    <w:rsid w:val="001E0D19"/>
    <w:rsid w:val="001F4D3A"/>
    <w:rsid w:val="0020193B"/>
    <w:rsid w:val="00205DDE"/>
    <w:rsid w:val="00206A10"/>
    <w:rsid w:val="002225F6"/>
    <w:rsid w:val="0024036E"/>
    <w:rsid w:val="00241C7C"/>
    <w:rsid w:val="002525D4"/>
    <w:rsid w:val="00252D37"/>
    <w:rsid w:val="00255C1F"/>
    <w:rsid w:val="00263C00"/>
    <w:rsid w:val="002728A3"/>
    <w:rsid w:val="0027293C"/>
    <w:rsid w:val="002A41C4"/>
    <w:rsid w:val="002A553C"/>
    <w:rsid w:val="002A5BEB"/>
    <w:rsid w:val="002B4076"/>
    <w:rsid w:val="002C0B71"/>
    <w:rsid w:val="002C3095"/>
    <w:rsid w:val="002C3F75"/>
    <w:rsid w:val="002C4493"/>
    <w:rsid w:val="002C4B5B"/>
    <w:rsid w:val="002D1E0C"/>
    <w:rsid w:val="002D2D1C"/>
    <w:rsid w:val="002D473B"/>
    <w:rsid w:val="002D53DA"/>
    <w:rsid w:val="002F2A4A"/>
    <w:rsid w:val="002F6DD5"/>
    <w:rsid w:val="00323EBC"/>
    <w:rsid w:val="00330614"/>
    <w:rsid w:val="003334CC"/>
    <w:rsid w:val="003354D3"/>
    <w:rsid w:val="00343F01"/>
    <w:rsid w:val="00353355"/>
    <w:rsid w:val="00356005"/>
    <w:rsid w:val="00356DC8"/>
    <w:rsid w:val="003625D2"/>
    <w:rsid w:val="00363F4C"/>
    <w:rsid w:val="00364B66"/>
    <w:rsid w:val="00364EE8"/>
    <w:rsid w:val="003779EC"/>
    <w:rsid w:val="00381479"/>
    <w:rsid w:val="003901BB"/>
    <w:rsid w:val="00393AA3"/>
    <w:rsid w:val="003A07DC"/>
    <w:rsid w:val="003A2E4D"/>
    <w:rsid w:val="003A785D"/>
    <w:rsid w:val="003B01F5"/>
    <w:rsid w:val="003B6FF8"/>
    <w:rsid w:val="003C0E96"/>
    <w:rsid w:val="003D1711"/>
    <w:rsid w:val="003D1F93"/>
    <w:rsid w:val="003D43ED"/>
    <w:rsid w:val="003D7242"/>
    <w:rsid w:val="003E5DD5"/>
    <w:rsid w:val="003F1AFB"/>
    <w:rsid w:val="003F581A"/>
    <w:rsid w:val="003F6407"/>
    <w:rsid w:val="00400B2E"/>
    <w:rsid w:val="0041229B"/>
    <w:rsid w:val="004171BF"/>
    <w:rsid w:val="00420E92"/>
    <w:rsid w:val="00422193"/>
    <w:rsid w:val="00426CD1"/>
    <w:rsid w:val="00431949"/>
    <w:rsid w:val="004327FD"/>
    <w:rsid w:val="00435384"/>
    <w:rsid w:val="00436A69"/>
    <w:rsid w:val="00441FFE"/>
    <w:rsid w:val="0044609B"/>
    <w:rsid w:val="00460337"/>
    <w:rsid w:val="00460408"/>
    <w:rsid w:val="004667E9"/>
    <w:rsid w:val="00470972"/>
    <w:rsid w:val="004747B4"/>
    <w:rsid w:val="00475005"/>
    <w:rsid w:val="00476CD2"/>
    <w:rsid w:val="0048001E"/>
    <w:rsid w:val="00483A3D"/>
    <w:rsid w:val="00484C0C"/>
    <w:rsid w:val="00490A15"/>
    <w:rsid w:val="004929D7"/>
    <w:rsid w:val="004A3EED"/>
    <w:rsid w:val="004A7FA5"/>
    <w:rsid w:val="004B0407"/>
    <w:rsid w:val="004B0DDD"/>
    <w:rsid w:val="004B1AD0"/>
    <w:rsid w:val="004B1B17"/>
    <w:rsid w:val="004C549E"/>
    <w:rsid w:val="004C74C4"/>
    <w:rsid w:val="004D3F0B"/>
    <w:rsid w:val="004E1DCA"/>
    <w:rsid w:val="004F31B4"/>
    <w:rsid w:val="004F385C"/>
    <w:rsid w:val="004F3E4F"/>
    <w:rsid w:val="004F7DCC"/>
    <w:rsid w:val="00502806"/>
    <w:rsid w:val="005207D7"/>
    <w:rsid w:val="00522E25"/>
    <w:rsid w:val="0053330F"/>
    <w:rsid w:val="00540155"/>
    <w:rsid w:val="00555C36"/>
    <w:rsid w:val="00557D82"/>
    <w:rsid w:val="005610E6"/>
    <w:rsid w:val="00571C7B"/>
    <w:rsid w:val="00575065"/>
    <w:rsid w:val="00575926"/>
    <w:rsid w:val="005862A6"/>
    <w:rsid w:val="00594BC9"/>
    <w:rsid w:val="00595AB2"/>
    <w:rsid w:val="00595AEA"/>
    <w:rsid w:val="005A5351"/>
    <w:rsid w:val="005B16D2"/>
    <w:rsid w:val="005C02B4"/>
    <w:rsid w:val="005D217C"/>
    <w:rsid w:val="005D647E"/>
    <w:rsid w:val="005D6D29"/>
    <w:rsid w:val="005E05CC"/>
    <w:rsid w:val="005F1724"/>
    <w:rsid w:val="005F706A"/>
    <w:rsid w:val="006009A9"/>
    <w:rsid w:val="00602DEE"/>
    <w:rsid w:val="00602FC5"/>
    <w:rsid w:val="006034E6"/>
    <w:rsid w:val="00615928"/>
    <w:rsid w:val="00616D37"/>
    <w:rsid w:val="00621999"/>
    <w:rsid w:val="00623E5E"/>
    <w:rsid w:val="00625815"/>
    <w:rsid w:val="0063626F"/>
    <w:rsid w:val="00641475"/>
    <w:rsid w:val="00643D4B"/>
    <w:rsid w:val="00646A85"/>
    <w:rsid w:val="0065713F"/>
    <w:rsid w:val="00657881"/>
    <w:rsid w:val="00670A62"/>
    <w:rsid w:val="00671627"/>
    <w:rsid w:val="0068626E"/>
    <w:rsid w:val="00690F8F"/>
    <w:rsid w:val="00696F40"/>
    <w:rsid w:val="006A6876"/>
    <w:rsid w:val="006A6E4F"/>
    <w:rsid w:val="006B016B"/>
    <w:rsid w:val="006B5550"/>
    <w:rsid w:val="006B7DDE"/>
    <w:rsid w:val="006E3099"/>
    <w:rsid w:val="006E5B25"/>
    <w:rsid w:val="006E741D"/>
    <w:rsid w:val="006F2221"/>
    <w:rsid w:val="006F65C5"/>
    <w:rsid w:val="00702D30"/>
    <w:rsid w:val="00707317"/>
    <w:rsid w:val="0071012D"/>
    <w:rsid w:val="00713573"/>
    <w:rsid w:val="00716842"/>
    <w:rsid w:val="00731E17"/>
    <w:rsid w:val="0074129A"/>
    <w:rsid w:val="00741ED0"/>
    <w:rsid w:val="00742F58"/>
    <w:rsid w:val="00746C54"/>
    <w:rsid w:val="00756C00"/>
    <w:rsid w:val="00757AAC"/>
    <w:rsid w:val="00762509"/>
    <w:rsid w:val="007671FA"/>
    <w:rsid w:val="0077372A"/>
    <w:rsid w:val="00793DEA"/>
    <w:rsid w:val="00794D0B"/>
    <w:rsid w:val="007B093A"/>
    <w:rsid w:val="007B2A4F"/>
    <w:rsid w:val="007B56B9"/>
    <w:rsid w:val="007B6F01"/>
    <w:rsid w:val="007C20C2"/>
    <w:rsid w:val="007C5FDB"/>
    <w:rsid w:val="007E7C44"/>
    <w:rsid w:val="007F0B1B"/>
    <w:rsid w:val="007F5E19"/>
    <w:rsid w:val="007F70B4"/>
    <w:rsid w:val="00803416"/>
    <w:rsid w:val="00804C3C"/>
    <w:rsid w:val="00806D3A"/>
    <w:rsid w:val="0080739E"/>
    <w:rsid w:val="008073E4"/>
    <w:rsid w:val="008115B9"/>
    <w:rsid w:val="00816744"/>
    <w:rsid w:val="00836ED0"/>
    <w:rsid w:val="00867FFE"/>
    <w:rsid w:val="0087553F"/>
    <w:rsid w:val="00882264"/>
    <w:rsid w:val="00884152"/>
    <w:rsid w:val="00885F97"/>
    <w:rsid w:val="00894E4D"/>
    <w:rsid w:val="0089628E"/>
    <w:rsid w:val="008B126C"/>
    <w:rsid w:val="008B4E5A"/>
    <w:rsid w:val="008B5FF6"/>
    <w:rsid w:val="008C12E1"/>
    <w:rsid w:val="008C42E1"/>
    <w:rsid w:val="008D2445"/>
    <w:rsid w:val="008D441E"/>
    <w:rsid w:val="008D48A9"/>
    <w:rsid w:val="008E0D6B"/>
    <w:rsid w:val="008E29AF"/>
    <w:rsid w:val="008E49C5"/>
    <w:rsid w:val="008E4C18"/>
    <w:rsid w:val="008E5403"/>
    <w:rsid w:val="008E58D9"/>
    <w:rsid w:val="008F33ED"/>
    <w:rsid w:val="008F3C6B"/>
    <w:rsid w:val="008F6738"/>
    <w:rsid w:val="009060DF"/>
    <w:rsid w:val="00906A34"/>
    <w:rsid w:val="009178F7"/>
    <w:rsid w:val="00954E7A"/>
    <w:rsid w:val="009576E6"/>
    <w:rsid w:val="0096333A"/>
    <w:rsid w:val="00963FAF"/>
    <w:rsid w:val="00965513"/>
    <w:rsid w:val="00973378"/>
    <w:rsid w:val="00981968"/>
    <w:rsid w:val="00984394"/>
    <w:rsid w:val="009869FC"/>
    <w:rsid w:val="00987934"/>
    <w:rsid w:val="00991A68"/>
    <w:rsid w:val="009949E7"/>
    <w:rsid w:val="009A1637"/>
    <w:rsid w:val="009B6D50"/>
    <w:rsid w:val="009C384C"/>
    <w:rsid w:val="009C5E3F"/>
    <w:rsid w:val="009C63FA"/>
    <w:rsid w:val="009E47C0"/>
    <w:rsid w:val="009E4D6D"/>
    <w:rsid w:val="009E5297"/>
    <w:rsid w:val="009E674C"/>
    <w:rsid w:val="009F54E2"/>
    <w:rsid w:val="00A063F5"/>
    <w:rsid w:val="00A108FD"/>
    <w:rsid w:val="00A12DC5"/>
    <w:rsid w:val="00A245EF"/>
    <w:rsid w:val="00A24CE6"/>
    <w:rsid w:val="00A25589"/>
    <w:rsid w:val="00A26419"/>
    <w:rsid w:val="00A31C12"/>
    <w:rsid w:val="00A41286"/>
    <w:rsid w:val="00A50D94"/>
    <w:rsid w:val="00A5314D"/>
    <w:rsid w:val="00A53777"/>
    <w:rsid w:val="00A57792"/>
    <w:rsid w:val="00A64EBC"/>
    <w:rsid w:val="00A677A1"/>
    <w:rsid w:val="00A7394A"/>
    <w:rsid w:val="00A740C0"/>
    <w:rsid w:val="00A835C3"/>
    <w:rsid w:val="00AA1460"/>
    <w:rsid w:val="00AA16E8"/>
    <w:rsid w:val="00AA3391"/>
    <w:rsid w:val="00AB5BDE"/>
    <w:rsid w:val="00AC7219"/>
    <w:rsid w:val="00AD1DCB"/>
    <w:rsid w:val="00AD316D"/>
    <w:rsid w:val="00AF4A5E"/>
    <w:rsid w:val="00B16E59"/>
    <w:rsid w:val="00B22C11"/>
    <w:rsid w:val="00B26767"/>
    <w:rsid w:val="00B31C9B"/>
    <w:rsid w:val="00B334E9"/>
    <w:rsid w:val="00B33DDB"/>
    <w:rsid w:val="00B42AA5"/>
    <w:rsid w:val="00B71FE3"/>
    <w:rsid w:val="00B9298D"/>
    <w:rsid w:val="00BC5AC3"/>
    <w:rsid w:val="00BD45F4"/>
    <w:rsid w:val="00BD4BC8"/>
    <w:rsid w:val="00BD5F24"/>
    <w:rsid w:val="00BE0273"/>
    <w:rsid w:val="00BE3142"/>
    <w:rsid w:val="00BF2FFF"/>
    <w:rsid w:val="00BF7979"/>
    <w:rsid w:val="00C00105"/>
    <w:rsid w:val="00C00D75"/>
    <w:rsid w:val="00C01CF0"/>
    <w:rsid w:val="00C055DA"/>
    <w:rsid w:val="00C22C4E"/>
    <w:rsid w:val="00C2459E"/>
    <w:rsid w:val="00C32ABD"/>
    <w:rsid w:val="00C32C97"/>
    <w:rsid w:val="00C34058"/>
    <w:rsid w:val="00C34A2C"/>
    <w:rsid w:val="00C3555E"/>
    <w:rsid w:val="00C35A2E"/>
    <w:rsid w:val="00C36A13"/>
    <w:rsid w:val="00C4099A"/>
    <w:rsid w:val="00C53042"/>
    <w:rsid w:val="00C53355"/>
    <w:rsid w:val="00C55D07"/>
    <w:rsid w:val="00C61DF9"/>
    <w:rsid w:val="00C65570"/>
    <w:rsid w:val="00C666EF"/>
    <w:rsid w:val="00C720A4"/>
    <w:rsid w:val="00C736C4"/>
    <w:rsid w:val="00CC22A0"/>
    <w:rsid w:val="00CC2DE5"/>
    <w:rsid w:val="00CC4EBF"/>
    <w:rsid w:val="00CD0AAB"/>
    <w:rsid w:val="00CD18A3"/>
    <w:rsid w:val="00CD6AEC"/>
    <w:rsid w:val="00CE441C"/>
    <w:rsid w:val="00CE646B"/>
    <w:rsid w:val="00D2403B"/>
    <w:rsid w:val="00D37E32"/>
    <w:rsid w:val="00D41398"/>
    <w:rsid w:val="00D6479D"/>
    <w:rsid w:val="00D718A4"/>
    <w:rsid w:val="00D7473B"/>
    <w:rsid w:val="00D75E0B"/>
    <w:rsid w:val="00D81DBB"/>
    <w:rsid w:val="00D83016"/>
    <w:rsid w:val="00D83EEF"/>
    <w:rsid w:val="00D87805"/>
    <w:rsid w:val="00DA13E0"/>
    <w:rsid w:val="00DA202D"/>
    <w:rsid w:val="00DA441E"/>
    <w:rsid w:val="00DA726F"/>
    <w:rsid w:val="00DB323C"/>
    <w:rsid w:val="00DC0C51"/>
    <w:rsid w:val="00DC1264"/>
    <w:rsid w:val="00DC1584"/>
    <w:rsid w:val="00DC5CEE"/>
    <w:rsid w:val="00DC79EE"/>
    <w:rsid w:val="00DD7592"/>
    <w:rsid w:val="00DF5E0D"/>
    <w:rsid w:val="00E03CE1"/>
    <w:rsid w:val="00E134E9"/>
    <w:rsid w:val="00E15EF8"/>
    <w:rsid w:val="00E265D9"/>
    <w:rsid w:val="00E4567D"/>
    <w:rsid w:val="00E460C2"/>
    <w:rsid w:val="00E51AAD"/>
    <w:rsid w:val="00E5386A"/>
    <w:rsid w:val="00E62158"/>
    <w:rsid w:val="00E62170"/>
    <w:rsid w:val="00E6340A"/>
    <w:rsid w:val="00E7150F"/>
    <w:rsid w:val="00E72269"/>
    <w:rsid w:val="00E739F0"/>
    <w:rsid w:val="00E77057"/>
    <w:rsid w:val="00E84205"/>
    <w:rsid w:val="00E845D8"/>
    <w:rsid w:val="00E86C04"/>
    <w:rsid w:val="00E9143E"/>
    <w:rsid w:val="00E97B4D"/>
    <w:rsid w:val="00ED4377"/>
    <w:rsid w:val="00EE124F"/>
    <w:rsid w:val="00EF7261"/>
    <w:rsid w:val="00F10FF7"/>
    <w:rsid w:val="00F232A3"/>
    <w:rsid w:val="00F25AB3"/>
    <w:rsid w:val="00F334E3"/>
    <w:rsid w:val="00F34465"/>
    <w:rsid w:val="00F4157C"/>
    <w:rsid w:val="00F428C5"/>
    <w:rsid w:val="00F44DDE"/>
    <w:rsid w:val="00F52B34"/>
    <w:rsid w:val="00F544F6"/>
    <w:rsid w:val="00F6149F"/>
    <w:rsid w:val="00F673B6"/>
    <w:rsid w:val="00F7149B"/>
    <w:rsid w:val="00F7568B"/>
    <w:rsid w:val="00F77D8D"/>
    <w:rsid w:val="00F876A8"/>
    <w:rsid w:val="00F9118F"/>
    <w:rsid w:val="00FA444E"/>
    <w:rsid w:val="00FA77F9"/>
    <w:rsid w:val="00FC03CB"/>
    <w:rsid w:val="00FC3374"/>
    <w:rsid w:val="00FC4520"/>
    <w:rsid w:val="00FD36D4"/>
    <w:rsid w:val="00FD4B7F"/>
    <w:rsid w:val="00FE1436"/>
    <w:rsid w:val="00FE3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7CBC"/>
  <w15:chartTrackingRefBased/>
  <w15:docId w15:val="{9767DF76-35A0-45BE-903B-FBEA01B7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02D3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C4520"/>
    <w:pPr>
      <w:tabs>
        <w:tab w:val="center" w:pos="4513"/>
        <w:tab w:val="right" w:pos="9026"/>
      </w:tabs>
      <w:spacing w:after="0" w:line="240" w:lineRule="auto"/>
    </w:pPr>
  </w:style>
  <w:style w:type="character" w:customStyle="1" w:styleId="PisMrk">
    <w:name w:val="Päis Märk"/>
    <w:basedOn w:val="Liguvaikefont"/>
    <w:link w:val="Pis"/>
    <w:uiPriority w:val="99"/>
    <w:rsid w:val="00FC4520"/>
  </w:style>
  <w:style w:type="paragraph" w:styleId="Jalus">
    <w:name w:val="footer"/>
    <w:basedOn w:val="Normaallaad"/>
    <w:link w:val="JalusMrk"/>
    <w:uiPriority w:val="99"/>
    <w:unhideWhenUsed/>
    <w:rsid w:val="00FC4520"/>
    <w:pPr>
      <w:tabs>
        <w:tab w:val="center" w:pos="4513"/>
        <w:tab w:val="right" w:pos="9026"/>
      </w:tabs>
      <w:spacing w:after="0" w:line="240" w:lineRule="auto"/>
    </w:pPr>
  </w:style>
  <w:style w:type="character" w:customStyle="1" w:styleId="JalusMrk">
    <w:name w:val="Jalus Märk"/>
    <w:basedOn w:val="Liguvaikefont"/>
    <w:link w:val="Jalus"/>
    <w:uiPriority w:val="99"/>
    <w:rsid w:val="00FC4520"/>
  </w:style>
  <w:style w:type="paragraph" w:styleId="Loendilik">
    <w:name w:val="List Paragraph"/>
    <w:basedOn w:val="Normaallaad"/>
    <w:uiPriority w:val="34"/>
    <w:qFormat/>
    <w:rsid w:val="00E134E9"/>
    <w:pPr>
      <w:ind w:left="720"/>
      <w:contextualSpacing/>
    </w:pPr>
  </w:style>
  <w:style w:type="table" w:styleId="Kontuurtabel">
    <w:name w:val="Table Grid"/>
    <w:basedOn w:val="Normaaltabel"/>
    <w:uiPriority w:val="39"/>
    <w:rsid w:val="0052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2C4B5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C4B5B"/>
    <w:rPr>
      <w:sz w:val="20"/>
      <w:szCs w:val="20"/>
    </w:rPr>
  </w:style>
  <w:style w:type="character" w:styleId="Allmrkuseviide">
    <w:name w:val="footnote reference"/>
    <w:basedOn w:val="Liguvaikefont"/>
    <w:uiPriority w:val="99"/>
    <w:semiHidden/>
    <w:unhideWhenUsed/>
    <w:rsid w:val="002C4B5B"/>
    <w:rPr>
      <w:vertAlign w:val="superscript"/>
    </w:rPr>
  </w:style>
  <w:style w:type="character" w:styleId="Kommentaariviide">
    <w:name w:val="annotation reference"/>
    <w:basedOn w:val="Liguvaikefont"/>
    <w:uiPriority w:val="99"/>
    <w:semiHidden/>
    <w:unhideWhenUsed/>
    <w:rsid w:val="009949E7"/>
    <w:rPr>
      <w:sz w:val="16"/>
      <w:szCs w:val="16"/>
    </w:rPr>
  </w:style>
  <w:style w:type="paragraph" w:styleId="Kommentaaritekst">
    <w:name w:val="annotation text"/>
    <w:basedOn w:val="Normaallaad"/>
    <w:link w:val="KommentaaritekstMrk"/>
    <w:uiPriority w:val="99"/>
    <w:unhideWhenUsed/>
    <w:rsid w:val="009949E7"/>
    <w:pPr>
      <w:suppressAutoHyphens/>
      <w:spacing w:after="0" w:line="240" w:lineRule="auto"/>
      <w:jc w:val="both"/>
    </w:pPr>
    <w:rPr>
      <w:rFonts w:ascii="Arial" w:eastAsia="Times New Roman" w:hAnsi="Arial" w:cs="Times New Roman"/>
      <w:kern w:val="22"/>
      <w:sz w:val="20"/>
      <w:szCs w:val="20"/>
    </w:rPr>
  </w:style>
  <w:style w:type="character" w:customStyle="1" w:styleId="KommentaaritekstMrk">
    <w:name w:val="Kommentaari tekst Märk"/>
    <w:basedOn w:val="Liguvaikefont"/>
    <w:link w:val="Kommentaaritekst"/>
    <w:uiPriority w:val="99"/>
    <w:rsid w:val="009949E7"/>
    <w:rPr>
      <w:rFonts w:ascii="Arial" w:eastAsia="Times New Roman" w:hAnsi="Arial" w:cs="Times New Roman"/>
      <w:kern w:val="22"/>
      <w:sz w:val="20"/>
      <w:szCs w:val="20"/>
    </w:rPr>
  </w:style>
  <w:style w:type="paragraph" w:styleId="Redaktsioon">
    <w:name w:val="Revision"/>
    <w:hidden/>
    <w:uiPriority w:val="99"/>
    <w:semiHidden/>
    <w:rsid w:val="00F7149B"/>
    <w:pPr>
      <w:spacing w:after="0" w:line="240" w:lineRule="auto"/>
    </w:pPr>
  </w:style>
  <w:style w:type="character" w:customStyle="1" w:styleId="fontstyle01">
    <w:name w:val="fontstyle01"/>
    <w:basedOn w:val="Liguvaikefont"/>
    <w:rsid w:val="004747B4"/>
    <w:rPr>
      <w:rFonts w:ascii="CIDFont+F2" w:hAnsi="CIDFont+F2" w:hint="default"/>
      <w:b w:val="0"/>
      <w:bCs w:val="0"/>
      <w:i w:val="0"/>
      <w:iCs w:val="0"/>
      <w:color w:val="000000"/>
      <w:sz w:val="22"/>
      <w:szCs w:val="22"/>
    </w:rPr>
  </w:style>
  <w:style w:type="character" w:customStyle="1" w:styleId="fontstyle21">
    <w:name w:val="fontstyle21"/>
    <w:basedOn w:val="Liguvaikefont"/>
    <w:rsid w:val="00816744"/>
    <w:rPr>
      <w:rFonts w:ascii="CIDFont+F3" w:hAnsi="CIDFont+F3" w:hint="default"/>
      <w:b w:val="0"/>
      <w:bCs w:val="0"/>
      <w:i/>
      <w:iCs/>
      <w:color w:val="000000"/>
      <w:sz w:val="22"/>
      <w:szCs w:val="22"/>
    </w:rPr>
  </w:style>
  <w:style w:type="character" w:customStyle="1" w:styleId="fontstyle31">
    <w:name w:val="fontstyle31"/>
    <w:basedOn w:val="Liguvaikefont"/>
    <w:rsid w:val="00816744"/>
    <w:rPr>
      <w:rFonts w:ascii="CIDFont+F2" w:hAnsi="CIDFont+F2" w:hint="default"/>
      <w:b/>
      <w:bCs/>
      <w:i w:val="0"/>
      <w:iCs w:val="0"/>
      <w:color w:val="000000"/>
      <w:sz w:val="22"/>
      <w:szCs w:val="22"/>
    </w:rPr>
  </w:style>
  <w:style w:type="character" w:customStyle="1" w:styleId="fontstyle41">
    <w:name w:val="fontstyle41"/>
    <w:basedOn w:val="Liguvaikefont"/>
    <w:rsid w:val="00816744"/>
    <w:rPr>
      <w:rFonts w:ascii="CIDFont+F5" w:hAnsi="CIDFont+F5" w:hint="default"/>
      <w:b/>
      <w:bCs/>
      <w:i/>
      <w:iCs/>
      <w:color w:val="808080"/>
      <w:sz w:val="22"/>
      <w:szCs w:val="22"/>
    </w:rPr>
  </w:style>
  <w:style w:type="character" w:customStyle="1" w:styleId="ui-provider">
    <w:name w:val="ui-provider"/>
    <w:basedOn w:val="Liguvaikefont"/>
    <w:rsid w:val="00E72269"/>
  </w:style>
  <w:style w:type="paragraph" w:styleId="Kommentaariteema">
    <w:name w:val="annotation subject"/>
    <w:basedOn w:val="Kommentaaritekst"/>
    <w:next w:val="Kommentaaritekst"/>
    <w:link w:val="KommentaariteemaMrk"/>
    <w:uiPriority w:val="99"/>
    <w:semiHidden/>
    <w:unhideWhenUsed/>
    <w:rsid w:val="008B4E5A"/>
    <w:pPr>
      <w:suppressAutoHyphens w:val="0"/>
      <w:spacing w:after="160"/>
      <w:jc w:val="left"/>
    </w:pPr>
    <w:rPr>
      <w:rFonts w:asciiTheme="minorHAnsi" w:eastAsiaTheme="minorHAnsi" w:hAnsiTheme="minorHAnsi" w:cstheme="minorBidi"/>
      <w:b/>
      <w:bCs/>
      <w:kern w:val="0"/>
    </w:rPr>
  </w:style>
  <w:style w:type="character" w:customStyle="1" w:styleId="KommentaariteemaMrk">
    <w:name w:val="Kommentaari teema Märk"/>
    <w:basedOn w:val="KommentaaritekstMrk"/>
    <w:link w:val="Kommentaariteema"/>
    <w:uiPriority w:val="99"/>
    <w:semiHidden/>
    <w:rsid w:val="008B4E5A"/>
    <w:rPr>
      <w:rFonts w:ascii="Arial" w:eastAsia="Times New Roman" w:hAnsi="Arial" w:cs="Times New Roman"/>
      <w:b/>
      <w:bCs/>
      <w:kern w:val="22"/>
      <w:sz w:val="20"/>
      <w:szCs w:val="20"/>
    </w:rPr>
  </w:style>
  <w:style w:type="character" w:styleId="Hperlink">
    <w:name w:val="Hyperlink"/>
    <w:basedOn w:val="Liguvaikefont"/>
    <w:uiPriority w:val="99"/>
    <w:unhideWhenUsed/>
    <w:rsid w:val="002C3F75"/>
    <w:rPr>
      <w:color w:val="0563C1" w:themeColor="hyperlink"/>
      <w:u w:val="single"/>
    </w:rPr>
  </w:style>
  <w:style w:type="character" w:styleId="Lahendamatamainimine">
    <w:name w:val="Unresolved Mention"/>
    <w:basedOn w:val="Liguvaikefont"/>
    <w:uiPriority w:val="99"/>
    <w:semiHidden/>
    <w:unhideWhenUsed/>
    <w:rsid w:val="002C3F75"/>
    <w:rPr>
      <w:color w:val="605E5C"/>
      <w:shd w:val="clear" w:color="auto" w:fill="E1DFDD"/>
    </w:rPr>
  </w:style>
  <w:style w:type="paragraph" w:styleId="Kehatekst">
    <w:name w:val="Body Text"/>
    <w:basedOn w:val="Normaallaad"/>
    <w:link w:val="KehatekstMrk"/>
    <w:qFormat/>
    <w:rsid w:val="002F6DD5"/>
    <w:pPr>
      <w:spacing w:after="120" w:line="276" w:lineRule="auto"/>
      <w:jc w:val="both"/>
    </w:pPr>
    <w:rPr>
      <w:rFonts w:ascii="Arial" w:eastAsia="Times New Roman" w:hAnsi="Arial" w:cs="Times New Roman"/>
      <w:noProof/>
      <w:kern w:val="22"/>
      <w:lang w:val="en-GB"/>
    </w:rPr>
  </w:style>
  <w:style w:type="character" w:customStyle="1" w:styleId="KehatekstMrk">
    <w:name w:val="Kehatekst Märk"/>
    <w:basedOn w:val="Liguvaikefont"/>
    <w:link w:val="Kehatekst"/>
    <w:rsid w:val="002F6DD5"/>
    <w:rPr>
      <w:rFonts w:ascii="Arial" w:eastAsia="Times New Roman" w:hAnsi="Arial" w:cs="Times New Roman"/>
      <w:noProof/>
      <w:kern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600">
      <w:bodyDiv w:val="1"/>
      <w:marLeft w:val="0"/>
      <w:marRight w:val="0"/>
      <w:marTop w:val="0"/>
      <w:marBottom w:val="0"/>
      <w:divBdr>
        <w:top w:val="none" w:sz="0" w:space="0" w:color="auto"/>
        <w:left w:val="none" w:sz="0" w:space="0" w:color="auto"/>
        <w:bottom w:val="none" w:sz="0" w:space="0" w:color="auto"/>
        <w:right w:val="none" w:sz="0" w:space="0" w:color="auto"/>
      </w:divBdr>
    </w:div>
    <w:div w:id="98524789">
      <w:bodyDiv w:val="1"/>
      <w:marLeft w:val="0"/>
      <w:marRight w:val="0"/>
      <w:marTop w:val="0"/>
      <w:marBottom w:val="0"/>
      <w:divBdr>
        <w:top w:val="none" w:sz="0" w:space="0" w:color="auto"/>
        <w:left w:val="none" w:sz="0" w:space="0" w:color="auto"/>
        <w:bottom w:val="none" w:sz="0" w:space="0" w:color="auto"/>
        <w:right w:val="none" w:sz="0" w:space="0" w:color="auto"/>
      </w:divBdr>
    </w:div>
    <w:div w:id="483202425">
      <w:bodyDiv w:val="1"/>
      <w:marLeft w:val="0"/>
      <w:marRight w:val="0"/>
      <w:marTop w:val="0"/>
      <w:marBottom w:val="0"/>
      <w:divBdr>
        <w:top w:val="none" w:sz="0" w:space="0" w:color="auto"/>
        <w:left w:val="none" w:sz="0" w:space="0" w:color="auto"/>
        <w:bottom w:val="none" w:sz="0" w:space="0" w:color="auto"/>
        <w:right w:val="none" w:sz="0" w:space="0" w:color="auto"/>
      </w:divBdr>
    </w:div>
    <w:div w:id="528105078">
      <w:bodyDiv w:val="1"/>
      <w:marLeft w:val="0"/>
      <w:marRight w:val="0"/>
      <w:marTop w:val="0"/>
      <w:marBottom w:val="0"/>
      <w:divBdr>
        <w:top w:val="none" w:sz="0" w:space="0" w:color="auto"/>
        <w:left w:val="none" w:sz="0" w:space="0" w:color="auto"/>
        <w:bottom w:val="none" w:sz="0" w:space="0" w:color="auto"/>
        <w:right w:val="none" w:sz="0" w:space="0" w:color="auto"/>
      </w:divBdr>
    </w:div>
    <w:div w:id="733359667">
      <w:bodyDiv w:val="1"/>
      <w:marLeft w:val="0"/>
      <w:marRight w:val="0"/>
      <w:marTop w:val="0"/>
      <w:marBottom w:val="0"/>
      <w:divBdr>
        <w:top w:val="none" w:sz="0" w:space="0" w:color="auto"/>
        <w:left w:val="none" w:sz="0" w:space="0" w:color="auto"/>
        <w:bottom w:val="none" w:sz="0" w:space="0" w:color="auto"/>
        <w:right w:val="none" w:sz="0" w:space="0" w:color="auto"/>
      </w:divBdr>
    </w:div>
    <w:div w:id="838345621">
      <w:bodyDiv w:val="1"/>
      <w:marLeft w:val="0"/>
      <w:marRight w:val="0"/>
      <w:marTop w:val="0"/>
      <w:marBottom w:val="0"/>
      <w:divBdr>
        <w:top w:val="none" w:sz="0" w:space="0" w:color="auto"/>
        <w:left w:val="none" w:sz="0" w:space="0" w:color="auto"/>
        <w:bottom w:val="none" w:sz="0" w:space="0" w:color="auto"/>
        <w:right w:val="none" w:sz="0" w:space="0" w:color="auto"/>
      </w:divBdr>
    </w:div>
    <w:div w:id="855776147">
      <w:bodyDiv w:val="1"/>
      <w:marLeft w:val="0"/>
      <w:marRight w:val="0"/>
      <w:marTop w:val="0"/>
      <w:marBottom w:val="0"/>
      <w:divBdr>
        <w:top w:val="none" w:sz="0" w:space="0" w:color="auto"/>
        <w:left w:val="none" w:sz="0" w:space="0" w:color="auto"/>
        <w:bottom w:val="none" w:sz="0" w:space="0" w:color="auto"/>
        <w:right w:val="none" w:sz="0" w:space="0" w:color="auto"/>
      </w:divBdr>
    </w:div>
    <w:div w:id="909997411">
      <w:bodyDiv w:val="1"/>
      <w:marLeft w:val="0"/>
      <w:marRight w:val="0"/>
      <w:marTop w:val="0"/>
      <w:marBottom w:val="0"/>
      <w:divBdr>
        <w:top w:val="none" w:sz="0" w:space="0" w:color="auto"/>
        <w:left w:val="none" w:sz="0" w:space="0" w:color="auto"/>
        <w:bottom w:val="none" w:sz="0" w:space="0" w:color="auto"/>
        <w:right w:val="none" w:sz="0" w:space="0" w:color="auto"/>
      </w:divBdr>
    </w:div>
    <w:div w:id="991955498">
      <w:bodyDiv w:val="1"/>
      <w:marLeft w:val="0"/>
      <w:marRight w:val="0"/>
      <w:marTop w:val="0"/>
      <w:marBottom w:val="0"/>
      <w:divBdr>
        <w:top w:val="none" w:sz="0" w:space="0" w:color="auto"/>
        <w:left w:val="none" w:sz="0" w:space="0" w:color="auto"/>
        <w:bottom w:val="none" w:sz="0" w:space="0" w:color="auto"/>
        <w:right w:val="none" w:sz="0" w:space="0" w:color="auto"/>
      </w:divBdr>
    </w:div>
    <w:div w:id="1008676533">
      <w:bodyDiv w:val="1"/>
      <w:marLeft w:val="0"/>
      <w:marRight w:val="0"/>
      <w:marTop w:val="0"/>
      <w:marBottom w:val="0"/>
      <w:divBdr>
        <w:top w:val="none" w:sz="0" w:space="0" w:color="auto"/>
        <w:left w:val="none" w:sz="0" w:space="0" w:color="auto"/>
        <w:bottom w:val="none" w:sz="0" w:space="0" w:color="auto"/>
        <w:right w:val="none" w:sz="0" w:space="0" w:color="auto"/>
      </w:divBdr>
    </w:div>
    <w:div w:id="1066998541">
      <w:bodyDiv w:val="1"/>
      <w:marLeft w:val="0"/>
      <w:marRight w:val="0"/>
      <w:marTop w:val="0"/>
      <w:marBottom w:val="0"/>
      <w:divBdr>
        <w:top w:val="none" w:sz="0" w:space="0" w:color="auto"/>
        <w:left w:val="none" w:sz="0" w:space="0" w:color="auto"/>
        <w:bottom w:val="none" w:sz="0" w:space="0" w:color="auto"/>
        <w:right w:val="none" w:sz="0" w:space="0" w:color="auto"/>
      </w:divBdr>
    </w:div>
    <w:div w:id="1329092020">
      <w:bodyDiv w:val="1"/>
      <w:marLeft w:val="0"/>
      <w:marRight w:val="0"/>
      <w:marTop w:val="0"/>
      <w:marBottom w:val="0"/>
      <w:divBdr>
        <w:top w:val="none" w:sz="0" w:space="0" w:color="auto"/>
        <w:left w:val="none" w:sz="0" w:space="0" w:color="auto"/>
        <w:bottom w:val="none" w:sz="0" w:space="0" w:color="auto"/>
        <w:right w:val="none" w:sz="0" w:space="0" w:color="auto"/>
      </w:divBdr>
    </w:div>
    <w:div w:id="1355108948">
      <w:bodyDiv w:val="1"/>
      <w:marLeft w:val="0"/>
      <w:marRight w:val="0"/>
      <w:marTop w:val="0"/>
      <w:marBottom w:val="0"/>
      <w:divBdr>
        <w:top w:val="none" w:sz="0" w:space="0" w:color="auto"/>
        <w:left w:val="none" w:sz="0" w:space="0" w:color="auto"/>
        <w:bottom w:val="none" w:sz="0" w:space="0" w:color="auto"/>
        <w:right w:val="none" w:sz="0" w:space="0" w:color="auto"/>
      </w:divBdr>
    </w:div>
    <w:div w:id="1497264477">
      <w:bodyDiv w:val="1"/>
      <w:marLeft w:val="0"/>
      <w:marRight w:val="0"/>
      <w:marTop w:val="0"/>
      <w:marBottom w:val="0"/>
      <w:divBdr>
        <w:top w:val="none" w:sz="0" w:space="0" w:color="auto"/>
        <w:left w:val="none" w:sz="0" w:space="0" w:color="auto"/>
        <w:bottom w:val="none" w:sz="0" w:space="0" w:color="auto"/>
        <w:right w:val="none" w:sz="0" w:space="0" w:color="auto"/>
      </w:divBdr>
    </w:div>
    <w:div w:id="1504858376">
      <w:bodyDiv w:val="1"/>
      <w:marLeft w:val="0"/>
      <w:marRight w:val="0"/>
      <w:marTop w:val="0"/>
      <w:marBottom w:val="0"/>
      <w:divBdr>
        <w:top w:val="none" w:sz="0" w:space="0" w:color="auto"/>
        <w:left w:val="none" w:sz="0" w:space="0" w:color="auto"/>
        <w:bottom w:val="none" w:sz="0" w:space="0" w:color="auto"/>
        <w:right w:val="none" w:sz="0" w:space="0" w:color="auto"/>
      </w:divBdr>
    </w:div>
    <w:div w:id="1598520347">
      <w:bodyDiv w:val="1"/>
      <w:marLeft w:val="0"/>
      <w:marRight w:val="0"/>
      <w:marTop w:val="0"/>
      <w:marBottom w:val="0"/>
      <w:divBdr>
        <w:top w:val="none" w:sz="0" w:space="0" w:color="auto"/>
        <w:left w:val="none" w:sz="0" w:space="0" w:color="auto"/>
        <w:bottom w:val="none" w:sz="0" w:space="0" w:color="auto"/>
        <w:right w:val="none" w:sz="0" w:space="0" w:color="auto"/>
      </w:divBdr>
    </w:div>
    <w:div w:id="1652826323">
      <w:bodyDiv w:val="1"/>
      <w:marLeft w:val="0"/>
      <w:marRight w:val="0"/>
      <w:marTop w:val="0"/>
      <w:marBottom w:val="0"/>
      <w:divBdr>
        <w:top w:val="none" w:sz="0" w:space="0" w:color="auto"/>
        <w:left w:val="none" w:sz="0" w:space="0" w:color="auto"/>
        <w:bottom w:val="none" w:sz="0" w:space="0" w:color="auto"/>
        <w:right w:val="none" w:sz="0" w:space="0" w:color="auto"/>
      </w:divBdr>
    </w:div>
    <w:div w:id="1712726198">
      <w:bodyDiv w:val="1"/>
      <w:marLeft w:val="0"/>
      <w:marRight w:val="0"/>
      <w:marTop w:val="0"/>
      <w:marBottom w:val="0"/>
      <w:divBdr>
        <w:top w:val="none" w:sz="0" w:space="0" w:color="auto"/>
        <w:left w:val="none" w:sz="0" w:space="0" w:color="auto"/>
        <w:bottom w:val="none" w:sz="0" w:space="0" w:color="auto"/>
        <w:right w:val="none" w:sz="0" w:space="0" w:color="auto"/>
      </w:divBdr>
    </w:div>
    <w:div w:id="1807553080">
      <w:bodyDiv w:val="1"/>
      <w:marLeft w:val="0"/>
      <w:marRight w:val="0"/>
      <w:marTop w:val="0"/>
      <w:marBottom w:val="0"/>
      <w:divBdr>
        <w:top w:val="none" w:sz="0" w:space="0" w:color="auto"/>
        <w:left w:val="none" w:sz="0" w:space="0" w:color="auto"/>
        <w:bottom w:val="none" w:sz="0" w:space="0" w:color="auto"/>
        <w:right w:val="none" w:sz="0" w:space="0" w:color="auto"/>
      </w:divBdr>
    </w:div>
    <w:div w:id="1943998134">
      <w:bodyDiv w:val="1"/>
      <w:marLeft w:val="0"/>
      <w:marRight w:val="0"/>
      <w:marTop w:val="0"/>
      <w:marBottom w:val="0"/>
      <w:divBdr>
        <w:top w:val="none" w:sz="0" w:space="0" w:color="auto"/>
        <w:left w:val="none" w:sz="0" w:space="0" w:color="auto"/>
        <w:bottom w:val="none" w:sz="0" w:space="0" w:color="auto"/>
        <w:right w:val="none" w:sz="0" w:space="0" w:color="auto"/>
      </w:divBdr>
    </w:div>
    <w:div w:id="1967811717">
      <w:bodyDiv w:val="1"/>
      <w:marLeft w:val="0"/>
      <w:marRight w:val="0"/>
      <w:marTop w:val="0"/>
      <w:marBottom w:val="0"/>
      <w:divBdr>
        <w:top w:val="none" w:sz="0" w:space="0" w:color="auto"/>
        <w:left w:val="none" w:sz="0" w:space="0" w:color="auto"/>
        <w:bottom w:val="none" w:sz="0" w:space="0" w:color="auto"/>
        <w:right w:val="none" w:sz="0" w:space="0" w:color="auto"/>
      </w:divBdr>
    </w:div>
    <w:div w:id="1987124176">
      <w:bodyDiv w:val="1"/>
      <w:marLeft w:val="0"/>
      <w:marRight w:val="0"/>
      <w:marTop w:val="0"/>
      <w:marBottom w:val="0"/>
      <w:divBdr>
        <w:top w:val="none" w:sz="0" w:space="0" w:color="auto"/>
        <w:left w:val="none" w:sz="0" w:space="0" w:color="auto"/>
        <w:bottom w:val="none" w:sz="0" w:space="0" w:color="auto"/>
        <w:right w:val="none" w:sz="0" w:space="0" w:color="auto"/>
      </w:divBdr>
    </w:div>
    <w:div w:id="2016759869">
      <w:bodyDiv w:val="1"/>
      <w:marLeft w:val="0"/>
      <w:marRight w:val="0"/>
      <w:marTop w:val="0"/>
      <w:marBottom w:val="0"/>
      <w:divBdr>
        <w:top w:val="none" w:sz="0" w:space="0" w:color="auto"/>
        <w:left w:val="none" w:sz="0" w:space="0" w:color="auto"/>
        <w:bottom w:val="none" w:sz="0" w:space="0" w:color="auto"/>
        <w:right w:val="none" w:sz="0" w:space="0" w:color="auto"/>
      </w:divBdr>
    </w:div>
    <w:div w:id="2073766591">
      <w:bodyDiv w:val="1"/>
      <w:marLeft w:val="0"/>
      <w:marRight w:val="0"/>
      <w:marTop w:val="0"/>
      <w:marBottom w:val="0"/>
      <w:divBdr>
        <w:top w:val="none" w:sz="0" w:space="0" w:color="auto"/>
        <w:left w:val="none" w:sz="0" w:space="0" w:color="auto"/>
        <w:bottom w:val="none" w:sz="0" w:space="0" w:color="auto"/>
        <w:right w:val="none" w:sz="0" w:space="0" w:color="auto"/>
      </w:divBdr>
    </w:div>
    <w:div w:id="2089425980">
      <w:bodyDiv w:val="1"/>
      <w:marLeft w:val="0"/>
      <w:marRight w:val="0"/>
      <w:marTop w:val="0"/>
      <w:marBottom w:val="0"/>
      <w:divBdr>
        <w:top w:val="none" w:sz="0" w:space="0" w:color="auto"/>
        <w:left w:val="none" w:sz="0" w:space="0" w:color="auto"/>
        <w:bottom w:val="none" w:sz="0" w:space="0" w:color="auto"/>
        <w:right w:val="none" w:sz="0" w:space="0" w:color="auto"/>
      </w:divBdr>
    </w:div>
    <w:div w:id="21189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8F2A-8C95-4C11-A072-E64623E2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Pages>
  <Words>968</Words>
  <Characters>5519</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Kudrjavtseva</dc:creator>
  <cp:keywords/>
  <dc:description/>
  <cp:lastModifiedBy>Siim Jürima</cp:lastModifiedBy>
  <cp:revision>6</cp:revision>
  <cp:lastPrinted>2024-02-22T09:12:00Z</cp:lastPrinted>
  <dcterms:created xsi:type="dcterms:W3CDTF">2024-01-08T12:35:00Z</dcterms:created>
  <dcterms:modified xsi:type="dcterms:W3CDTF">2025-05-21T07:23:00Z</dcterms:modified>
</cp:coreProperties>
</file>